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09E556C0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1C76EE">
        <w:rPr>
          <w:rFonts w:eastAsia="Times New Roman" w:cs="Arial"/>
          <w:bCs/>
          <w:sz w:val="22"/>
          <w:lang w:eastAsia="pl-PL"/>
        </w:rPr>
        <w:t>D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650F02E8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D678CB">
        <w:rPr>
          <w:rFonts w:cs="Arial"/>
          <w:sz w:val="20"/>
        </w:rPr>
        <w:t>6D</w:t>
      </w:r>
      <w:bookmarkStart w:id="0" w:name="_GoBack"/>
      <w:bookmarkEnd w:id="0"/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307A65C3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</w:t>
      </w:r>
      <w:bookmarkStart w:id="2" w:name="_Hlk73102962"/>
      <w:r>
        <w:rPr>
          <w:rFonts w:eastAsia="Times New Roman" w:cs="Arial"/>
          <w:b/>
          <w:sz w:val="24"/>
          <w:szCs w:val="24"/>
          <w:lang w:eastAsia="pl-PL"/>
        </w:rPr>
        <w:t>Piaśnickie Łąki PLH220021</w:t>
      </w:r>
      <w:bookmarkEnd w:id="2"/>
      <w:r>
        <w:rPr>
          <w:rFonts w:eastAsia="Times New Roman" w:cs="Arial"/>
          <w:b/>
          <w:sz w:val="24"/>
          <w:szCs w:val="24"/>
          <w:lang w:eastAsia="pl-PL"/>
        </w:rPr>
        <w:t xml:space="preserve">, </w:t>
      </w:r>
      <w:r w:rsidR="00B96E06">
        <w:rPr>
          <w:rFonts w:eastAsia="Times New Roman" w:cs="Arial"/>
          <w:b/>
          <w:sz w:val="24"/>
          <w:szCs w:val="24"/>
          <w:lang w:eastAsia="pl-PL"/>
        </w:rPr>
        <w:t>Białogóra PLH220003, Jezioro Krasne PLH220035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547740A4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B96E06">
        <w:rPr>
          <w:rFonts w:eastAsia="Times New Roman" w:cs="Arial"/>
          <w:sz w:val="22"/>
          <w:u w:val="single"/>
          <w:lang w:eastAsia="pl-PL"/>
        </w:rPr>
        <w:t>4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0B582557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E214FD" w:rsidRPr="00E214FD">
        <w:rPr>
          <w:rFonts w:eastAsia="Times New Roman" w:cs="Arial"/>
          <w:b/>
          <w:sz w:val="24"/>
          <w:szCs w:val="24"/>
          <w:lang w:eastAsia="pl-PL"/>
        </w:rPr>
        <w:t>Jezioro Krasne PLH220035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 w:rsidR="00E214FD">
        <w:rPr>
          <w:rFonts w:eastAsia="Times New Roman" w:cs="Arial"/>
          <w:b/>
          <w:sz w:val="24"/>
          <w:szCs w:val="24"/>
          <w:lang w:eastAsia="pl-PL"/>
        </w:rPr>
        <w:t>a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</w:t>
      </w:r>
      <w:r w:rsidR="00E214FD">
        <w:rPr>
          <w:rFonts w:eastAsia="Times New Roman" w:cs="Arial"/>
          <w:b/>
          <w:sz w:val="24"/>
          <w:szCs w:val="24"/>
          <w:lang w:eastAsia="pl-PL"/>
        </w:rPr>
        <w:t>ego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214FD">
        <w:rPr>
          <w:rFonts w:eastAsia="Times New Roman" w:cs="Arial"/>
          <w:b/>
          <w:sz w:val="24"/>
          <w:szCs w:val="24"/>
          <w:lang w:eastAsia="pl-PL"/>
        </w:rPr>
        <w:t>3110</w:t>
      </w:r>
      <w:r w:rsidR="00E214FD" w:rsidRPr="00E214FD">
        <w:rPr>
          <w:rFonts w:ascii="Times New Roman" w:hAnsi="Times New Roman"/>
          <w:sz w:val="24"/>
          <w:szCs w:val="24"/>
        </w:rPr>
        <w:t xml:space="preserve"> </w:t>
      </w:r>
      <w:r w:rsidR="00E214FD" w:rsidRPr="00E214FD">
        <w:rPr>
          <w:rFonts w:eastAsia="Times New Roman" w:cs="Arial"/>
          <w:b/>
          <w:sz w:val="24"/>
          <w:szCs w:val="24"/>
          <w:lang w:eastAsia="pl-PL"/>
        </w:rPr>
        <w:t xml:space="preserve">oraz </w:t>
      </w:r>
      <w:proofErr w:type="spellStart"/>
      <w:r w:rsidR="00E214FD" w:rsidRPr="00E214FD">
        <w:rPr>
          <w:rFonts w:eastAsia="Times New Roman" w:cs="Arial"/>
          <w:b/>
          <w:sz w:val="24"/>
          <w:szCs w:val="24"/>
          <w:lang w:eastAsia="pl-PL"/>
        </w:rPr>
        <w:t>elismy</w:t>
      </w:r>
      <w:proofErr w:type="spellEnd"/>
      <w:r w:rsidR="00E214FD" w:rsidRPr="00E214FD">
        <w:rPr>
          <w:rFonts w:eastAsia="Times New Roman" w:cs="Arial"/>
          <w:b/>
          <w:sz w:val="24"/>
          <w:szCs w:val="24"/>
          <w:lang w:eastAsia="pl-PL"/>
        </w:rPr>
        <w:t xml:space="preserve"> wodnej </w:t>
      </w:r>
      <w:proofErr w:type="spellStart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>Luronium</w:t>
      </w:r>
      <w:proofErr w:type="spellEnd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 xml:space="preserve"> </w:t>
      </w:r>
      <w:proofErr w:type="spellStart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>natans</w:t>
      </w:r>
      <w:proofErr w:type="spellEnd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 xml:space="preserve"> </w:t>
      </w:r>
      <w:r w:rsidR="00E214FD" w:rsidRPr="00E214FD">
        <w:rPr>
          <w:rFonts w:eastAsia="Times New Roman" w:cs="Arial"/>
          <w:b/>
          <w:sz w:val="24"/>
          <w:szCs w:val="24"/>
          <w:lang w:eastAsia="pl-PL"/>
        </w:rPr>
        <w:t>i gatunków wskaźnikowych dla siedliska przyrodniczego</w:t>
      </w:r>
    </w:p>
    <w:p w14:paraId="54D7FE98" w14:textId="77777777" w:rsidR="002546BA" w:rsidRDefault="002546BA" w:rsidP="002546BA">
      <w:pPr>
        <w:jc w:val="center"/>
        <w:rPr>
          <w:rFonts w:cs="Arial"/>
          <w:bCs/>
          <w:sz w:val="22"/>
        </w:rPr>
      </w:pPr>
    </w:p>
    <w:p w14:paraId="5730FA0D" w14:textId="77777777" w:rsidR="002546BA" w:rsidRDefault="002546BA" w:rsidP="002546BA">
      <w:pPr>
        <w:jc w:val="center"/>
        <w:rPr>
          <w:rFonts w:cs="Arial"/>
          <w:bCs/>
          <w:sz w:val="22"/>
        </w:rPr>
      </w:pPr>
    </w:p>
    <w:p w14:paraId="5D70ED34" w14:textId="7D4EE841" w:rsidR="002546BA" w:rsidRPr="00322660" w:rsidRDefault="002546BA" w:rsidP="002546BA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6A7C70DC" w14:textId="77777777" w:rsidR="008001BE" w:rsidRPr="00BB4DEC" w:rsidRDefault="008001BE" w:rsidP="008001BE"/>
    <w:bookmarkEnd w:id="1"/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25F03773" w14:textId="2EAC3953" w:rsidR="00E214FD" w:rsidRPr="002546BA" w:rsidRDefault="008001BE" w:rsidP="002546BA">
      <w:pPr>
        <w:pStyle w:val="AR1"/>
        <w:rPr>
          <w:sz w:val="22"/>
          <w:szCs w:val="22"/>
          <w:u w:val="single"/>
        </w:rPr>
      </w:pPr>
      <w:r w:rsidRPr="002546BA">
        <w:rPr>
          <w:sz w:val="22"/>
          <w:szCs w:val="22"/>
        </w:rPr>
        <w:t xml:space="preserve">Przedmiotem zamówienia </w:t>
      </w:r>
      <w:r w:rsidR="001E5EB7" w:rsidRPr="002546BA">
        <w:rPr>
          <w:sz w:val="22"/>
          <w:szCs w:val="22"/>
        </w:rPr>
        <w:t xml:space="preserve">w części obejmującej zadanie nr </w:t>
      </w:r>
      <w:r w:rsidR="00E214FD" w:rsidRPr="002546BA">
        <w:rPr>
          <w:sz w:val="22"/>
          <w:szCs w:val="22"/>
        </w:rPr>
        <w:t>5</w:t>
      </w:r>
      <w:r w:rsidR="001E5EB7" w:rsidRPr="002546BA">
        <w:rPr>
          <w:sz w:val="22"/>
          <w:szCs w:val="22"/>
        </w:rPr>
        <w:t xml:space="preserve"> </w:t>
      </w:r>
      <w:r w:rsidRPr="002546BA">
        <w:rPr>
          <w:sz w:val="22"/>
          <w:szCs w:val="22"/>
        </w:rPr>
        <w:t>jest wykonanie</w:t>
      </w:r>
      <w:r w:rsidR="00F157CA" w:rsidRPr="002546BA">
        <w:rPr>
          <w:sz w:val="22"/>
          <w:szCs w:val="22"/>
        </w:rPr>
        <w:t xml:space="preserve"> monitoringu siedlisk</w:t>
      </w:r>
      <w:r w:rsidR="00E214FD" w:rsidRPr="002546BA">
        <w:rPr>
          <w:sz w:val="22"/>
          <w:szCs w:val="22"/>
        </w:rPr>
        <w:t>a</w:t>
      </w:r>
      <w:r w:rsidR="00F157CA" w:rsidRPr="002546BA">
        <w:rPr>
          <w:sz w:val="22"/>
          <w:szCs w:val="22"/>
        </w:rPr>
        <w:t xml:space="preserve"> przyrodnicz</w:t>
      </w:r>
      <w:r w:rsidR="00E214FD" w:rsidRPr="002546BA">
        <w:rPr>
          <w:sz w:val="22"/>
          <w:szCs w:val="22"/>
        </w:rPr>
        <w:t xml:space="preserve">ego 3110 Jeziora </w:t>
      </w:r>
      <w:proofErr w:type="spellStart"/>
      <w:r w:rsidR="00E214FD" w:rsidRPr="002546BA">
        <w:rPr>
          <w:sz w:val="22"/>
          <w:szCs w:val="22"/>
        </w:rPr>
        <w:t>lobeliowe</w:t>
      </w:r>
      <w:proofErr w:type="spellEnd"/>
      <w:r w:rsidR="00E214FD" w:rsidRPr="002546BA">
        <w:rPr>
          <w:sz w:val="22"/>
          <w:szCs w:val="22"/>
        </w:rPr>
        <w:t xml:space="preserve"> oraz monitoringu populacji </w:t>
      </w:r>
      <w:proofErr w:type="spellStart"/>
      <w:r w:rsidR="00E214FD" w:rsidRPr="002546BA">
        <w:rPr>
          <w:sz w:val="22"/>
          <w:szCs w:val="22"/>
        </w:rPr>
        <w:t>elismy</w:t>
      </w:r>
      <w:proofErr w:type="spellEnd"/>
      <w:r w:rsidR="00E214FD" w:rsidRPr="002546BA">
        <w:rPr>
          <w:sz w:val="22"/>
          <w:szCs w:val="22"/>
        </w:rPr>
        <w:t xml:space="preserve"> wodnej i gatunków wskaźnikowych dla siedliska przyrodniczego 3110: lobelia jeziorna, poryblin jeziorny, brzeżyca jednokwiatowa zgodnie z Zarządzeniem nr 15/2012 Regionalnego Dyrektora Ochrony Środowiska w Gdańsku z dnia 6 lipca 2012 r. w sprawie ustanowienia planu ochrony dla rezerwatu przyrody „Jezioro Krasne” (Dz. Urz. Woj. Pom. z 2012 r. poz. 3316, dalej „PO”),</w:t>
      </w:r>
      <w:r w:rsidR="00E214FD" w:rsidRPr="002546BA">
        <w:rPr>
          <w:rFonts w:eastAsia="Calibri"/>
          <w:sz w:val="22"/>
          <w:szCs w:val="22"/>
          <w:lang w:eastAsia="en-US"/>
        </w:rPr>
        <w:t xml:space="preserve"> </w:t>
      </w:r>
      <w:r w:rsidR="00E214FD" w:rsidRPr="002546BA">
        <w:rPr>
          <w:sz w:val="22"/>
          <w:szCs w:val="22"/>
        </w:rPr>
        <w:t>tj. w zakresie wskazanym w tym dokumencie.</w:t>
      </w:r>
    </w:p>
    <w:p w14:paraId="2956ABCE" w14:textId="04FF398A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E214FD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763FDC60" w:rsidR="008001BE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ocenę stanu ochrony siedlisk</w:t>
      </w:r>
      <w:r w:rsidR="00E214FD">
        <w:rPr>
          <w:sz w:val="22"/>
          <w:szCs w:val="22"/>
        </w:rPr>
        <w:t>a</w:t>
      </w:r>
      <w:r w:rsidRPr="005F486B">
        <w:rPr>
          <w:sz w:val="22"/>
          <w:szCs w:val="22"/>
        </w:rPr>
        <w:t xml:space="preserve"> </w:t>
      </w:r>
      <w:r w:rsidR="00F37ED8" w:rsidRPr="005F486B">
        <w:rPr>
          <w:sz w:val="22"/>
          <w:szCs w:val="22"/>
        </w:rPr>
        <w:t>przyrodnicz</w:t>
      </w:r>
      <w:r w:rsidR="00E214FD">
        <w:rPr>
          <w:sz w:val="22"/>
          <w:szCs w:val="22"/>
        </w:rPr>
        <w:t>ego</w:t>
      </w:r>
      <w:r w:rsidR="00F157CA">
        <w:rPr>
          <w:sz w:val="22"/>
          <w:szCs w:val="22"/>
        </w:rPr>
        <w:t xml:space="preserve"> </w:t>
      </w:r>
      <w:r w:rsidR="00E214FD">
        <w:rPr>
          <w:sz w:val="22"/>
          <w:szCs w:val="22"/>
        </w:rPr>
        <w:t>31</w:t>
      </w:r>
      <w:r w:rsidR="00504C30">
        <w:rPr>
          <w:sz w:val="22"/>
          <w:szCs w:val="22"/>
        </w:rPr>
        <w:t xml:space="preserve">10, </w:t>
      </w:r>
      <w:r w:rsidRPr="005F486B">
        <w:rPr>
          <w:sz w:val="22"/>
          <w:szCs w:val="22"/>
        </w:rPr>
        <w:t>zgodnie z metodyką PMŚ GIOŚ,</w:t>
      </w:r>
      <w:r w:rsidR="006A52A0" w:rsidRPr="006A52A0">
        <w:rPr>
          <w:rFonts w:eastAsia="Calibri"/>
          <w:sz w:val="22"/>
          <w:szCs w:val="22"/>
          <w:lang w:eastAsia="en-US"/>
        </w:rPr>
        <w:t xml:space="preserve"> </w:t>
      </w:r>
      <w:r w:rsidR="006A52A0" w:rsidRPr="006A52A0">
        <w:rPr>
          <w:sz w:val="22"/>
          <w:szCs w:val="22"/>
        </w:rPr>
        <w:t>uwzględniając wskaźniki zawarte w PO</w:t>
      </w:r>
      <w:r w:rsidR="006A52A0">
        <w:rPr>
          <w:sz w:val="22"/>
          <w:szCs w:val="22"/>
        </w:rPr>
        <w:t>,</w:t>
      </w:r>
    </w:p>
    <w:p w14:paraId="18473D89" w14:textId="3DA4DB9A" w:rsidR="00E214FD" w:rsidRPr="00E214FD" w:rsidRDefault="003A3F72" w:rsidP="00E214FD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monitoring</w:t>
      </w:r>
      <w:r w:rsidR="00E214FD" w:rsidRPr="00E214FD">
        <w:rPr>
          <w:rFonts w:ascii="Arial" w:hAnsi="Arial" w:cs="Arial"/>
          <w:sz w:val="22"/>
        </w:rPr>
        <w:t xml:space="preserve"> populacji </w:t>
      </w:r>
      <w:proofErr w:type="spellStart"/>
      <w:r w:rsidR="00E214FD" w:rsidRPr="00E214FD">
        <w:rPr>
          <w:rFonts w:ascii="Arial" w:hAnsi="Arial" w:cs="Arial"/>
          <w:sz w:val="22"/>
        </w:rPr>
        <w:t>elismy</w:t>
      </w:r>
      <w:proofErr w:type="spellEnd"/>
      <w:r w:rsidR="00E214FD" w:rsidRPr="00E214FD">
        <w:rPr>
          <w:rFonts w:ascii="Arial" w:hAnsi="Arial" w:cs="Arial"/>
          <w:sz w:val="22"/>
        </w:rPr>
        <w:t xml:space="preserve"> wodnej,</w:t>
      </w:r>
      <w:r w:rsidR="00E214FD" w:rsidRPr="00E214FD">
        <w:t xml:space="preserve"> </w:t>
      </w:r>
      <w:r w:rsidR="00E214FD" w:rsidRPr="00E214FD">
        <w:rPr>
          <w:rFonts w:ascii="Arial" w:hAnsi="Arial" w:cs="Arial"/>
          <w:sz w:val="22"/>
          <w:szCs w:val="22"/>
        </w:rPr>
        <w:t>zgodnie z metodyką PMŚ GIOŚ,</w:t>
      </w:r>
      <w:r w:rsidR="006A52A0">
        <w:rPr>
          <w:rFonts w:ascii="Arial" w:hAnsi="Arial" w:cs="Arial"/>
          <w:sz w:val="22"/>
          <w:szCs w:val="22"/>
        </w:rPr>
        <w:t xml:space="preserve"> uwzględniając wskaźniki zawarte w PO,</w:t>
      </w:r>
    </w:p>
    <w:p w14:paraId="3D374860" w14:textId="2DC27305" w:rsidR="00E214FD" w:rsidRPr="005F486B" w:rsidRDefault="003A3F72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monitoring</w:t>
      </w:r>
      <w:r w:rsidR="00E214FD" w:rsidRPr="00E214FD">
        <w:rPr>
          <w:sz w:val="22"/>
          <w:szCs w:val="22"/>
        </w:rPr>
        <w:t xml:space="preserve"> populacji gatunków wskaźnikowych dla siedliska przyrodniczego 3110: lobelia jeziorna, poryblin jeziorny, brzeżyca jednokwiatowa</w:t>
      </w:r>
      <w:r w:rsidR="00E214FD">
        <w:rPr>
          <w:sz w:val="22"/>
          <w:szCs w:val="22"/>
        </w:rPr>
        <w:t>,</w:t>
      </w:r>
      <w:r w:rsidR="006A52A0">
        <w:rPr>
          <w:sz w:val="22"/>
          <w:szCs w:val="22"/>
        </w:rPr>
        <w:t xml:space="preserve"> </w:t>
      </w:r>
      <w:r w:rsidR="006A52A0" w:rsidRPr="006A52A0">
        <w:rPr>
          <w:sz w:val="22"/>
          <w:szCs w:val="22"/>
        </w:rPr>
        <w:t>uwzględniając wskaźniki zawarte w PO</w:t>
      </w:r>
      <w:r w:rsidR="006A52A0">
        <w:rPr>
          <w:sz w:val="22"/>
          <w:szCs w:val="22"/>
        </w:rPr>
        <w:t>,</w:t>
      </w:r>
    </w:p>
    <w:p w14:paraId="6FA87E35" w14:textId="1005C53E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</w:t>
      </w:r>
      <w:r w:rsidR="00E214FD">
        <w:rPr>
          <w:sz w:val="22"/>
          <w:szCs w:val="22"/>
        </w:rPr>
        <w:t>m</w:t>
      </w:r>
      <w:r>
        <w:rPr>
          <w:sz w:val="22"/>
          <w:szCs w:val="22"/>
        </w:rPr>
        <w:t xml:space="preserve"> siedlisk</w:t>
      </w:r>
      <w:r w:rsidR="00E214FD">
        <w:rPr>
          <w:sz w:val="22"/>
          <w:szCs w:val="22"/>
        </w:rPr>
        <w:t>u</w:t>
      </w:r>
      <w:r>
        <w:rPr>
          <w:sz w:val="22"/>
          <w:szCs w:val="22"/>
        </w:rPr>
        <w:t xml:space="preserve"> przyrodniczy</w:t>
      </w:r>
      <w:r w:rsidR="00E214FD">
        <w:rPr>
          <w:sz w:val="22"/>
          <w:szCs w:val="22"/>
        </w:rPr>
        <w:t>m oraz populacjach monitorowanych gatunków roślin</w:t>
      </w:r>
      <w:r>
        <w:rPr>
          <w:sz w:val="22"/>
          <w:szCs w:val="22"/>
        </w:rPr>
        <w:t xml:space="preserve"> w odniesieniu do wyników</w:t>
      </w:r>
      <w:r w:rsidR="00504C30">
        <w:rPr>
          <w:sz w:val="22"/>
          <w:szCs w:val="22"/>
        </w:rPr>
        <w:t xml:space="preserve"> oceny prowadzonej na potrzeby sporządzenia PO</w:t>
      </w:r>
      <w:r>
        <w:rPr>
          <w:sz w:val="22"/>
          <w:szCs w:val="22"/>
        </w:rPr>
        <w:t>,</w:t>
      </w:r>
    </w:p>
    <w:p w14:paraId="79E98474" w14:textId="010501E7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</w:t>
      </w:r>
      <w:r w:rsidR="0006100F">
        <w:rPr>
          <w:sz w:val="22"/>
          <w:szCs w:val="22"/>
        </w:rPr>
        <w:t>a przyrodniczego oraz gatunków roślin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3C4B496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06100F">
        <w:rPr>
          <w:sz w:val="22"/>
          <w:szCs w:val="22"/>
        </w:rPr>
        <w:t xml:space="preserve"> wskazanego w P</w:t>
      </w:r>
      <w:r w:rsidR="00392CA7">
        <w:rPr>
          <w:sz w:val="22"/>
          <w:szCs w:val="22"/>
        </w:rPr>
        <w:t>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3BCFC229" w14:textId="2920B65D" w:rsidR="006E4A18" w:rsidRDefault="00384BFE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Siedlisk</w:t>
      </w:r>
      <w:r w:rsidR="006E4A18">
        <w:rPr>
          <w:sz w:val="22"/>
          <w:szCs w:val="22"/>
        </w:rPr>
        <w:t>o</w:t>
      </w:r>
      <w:r>
        <w:rPr>
          <w:sz w:val="22"/>
          <w:szCs w:val="22"/>
        </w:rPr>
        <w:t xml:space="preserve"> przyrodnicze </w:t>
      </w:r>
      <w:r w:rsidR="0006100F">
        <w:rPr>
          <w:sz w:val="22"/>
          <w:szCs w:val="22"/>
        </w:rPr>
        <w:t>3</w:t>
      </w:r>
      <w:r>
        <w:rPr>
          <w:sz w:val="22"/>
          <w:szCs w:val="22"/>
        </w:rPr>
        <w:t>1</w:t>
      </w:r>
      <w:r w:rsidR="006E4A18">
        <w:rPr>
          <w:sz w:val="22"/>
          <w:szCs w:val="22"/>
        </w:rPr>
        <w:t>1</w:t>
      </w:r>
      <w:r>
        <w:rPr>
          <w:sz w:val="22"/>
          <w:szCs w:val="22"/>
        </w:rPr>
        <w:t xml:space="preserve">0 </w:t>
      </w:r>
      <w:r w:rsidR="006E4A18">
        <w:rPr>
          <w:sz w:val="22"/>
          <w:szCs w:val="22"/>
        </w:rPr>
        <w:t xml:space="preserve">należy monitorować na </w:t>
      </w:r>
      <w:r w:rsidR="006A52A0">
        <w:rPr>
          <w:sz w:val="22"/>
          <w:szCs w:val="22"/>
        </w:rPr>
        <w:t>min. 3 stałych, podwodnych powierzchniach obserwacyjnych</w:t>
      </w:r>
      <w:r w:rsidR="003060A0">
        <w:rPr>
          <w:sz w:val="22"/>
          <w:szCs w:val="22"/>
        </w:rPr>
        <w:t xml:space="preserve"> wytypowanych na podstawie wiedzy eksperckiej, w tym na stanowisku monitoringowym PMŚ GIOŚ</w:t>
      </w:r>
      <w:r w:rsidR="006E4A18">
        <w:rPr>
          <w:sz w:val="22"/>
          <w:szCs w:val="22"/>
        </w:rPr>
        <w:t xml:space="preserve">. </w:t>
      </w:r>
    </w:p>
    <w:p w14:paraId="428AFADB" w14:textId="6438F873" w:rsidR="003A33C7" w:rsidRDefault="006A52A0" w:rsidP="003A33C7">
      <w:pPr>
        <w:pStyle w:val="AR1"/>
        <w:numPr>
          <w:ilvl w:val="0"/>
          <w:numId w:val="1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Elismę</w:t>
      </w:r>
      <w:proofErr w:type="spellEnd"/>
      <w:r>
        <w:rPr>
          <w:sz w:val="22"/>
          <w:szCs w:val="22"/>
        </w:rPr>
        <w:t xml:space="preserve"> wodną</w:t>
      </w:r>
      <w:r w:rsidR="00AE7224">
        <w:rPr>
          <w:sz w:val="22"/>
          <w:szCs w:val="22"/>
        </w:rPr>
        <w:t xml:space="preserve"> należy monitorować na </w:t>
      </w:r>
      <w:r w:rsidR="003060A0" w:rsidRPr="003060A0">
        <w:rPr>
          <w:sz w:val="22"/>
          <w:szCs w:val="22"/>
        </w:rPr>
        <w:t>min. 3 stałych, podwodnych powierzchniach obserwacyjnych</w:t>
      </w:r>
      <w:r w:rsidR="003060A0">
        <w:rPr>
          <w:sz w:val="22"/>
          <w:szCs w:val="22"/>
        </w:rPr>
        <w:t xml:space="preserve">, </w:t>
      </w:r>
      <w:r w:rsidR="003060A0" w:rsidRPr="003060A0">
        <w:rPr>
          <w:sz w:val="22"/>
          <w:szCs w:val="22"/>
        </w:rPr>
        <w:t xml:space="preserve">wytypowanych na podstawie wiedzy eksperckiej, w tym </w:t>
      </w:r>
      <w:r w:rsidR="003060A0">
        <w:rPr>
          <w:sz w:val="22"/>
          <w:szCs w:val="22"/>
        </w:rPr>
        <w:t xml:space="preserve">w lokalizacjach zdjęć fitosocjologicznych </w:t>
      </w:r>
      <w:r w:rsidR="003060A0" w:rsidRPr="003060A0">
        <w:rPr>
          <w:sz w:val="22"/>
          <w:szCs w:val="22"/>
        </w:rPr>
        <w:t xml:space="preserve">wskazanych w </w:t>
      </w:r>
      <w:r w:rsidR="002546BA">
        <w:rPr>
          <w:sz w:val="22"/>
          <w:szCs w:val="22"/>
        </w:rPr>
        <w:t xml:space="preserve">dokumentacji </w:t>
      </w:r>
      <w:r w:rsidR="003060A0" w:rsidRPr="003060A0">
        <w:rPr>
          <w:sz w:val="22"/>
          <w:szCs w:val="22"/>
        </w:rPr>
        <w:t>PO</w:t>
      </w:r>
      <w:r w:rsidR="003A33C7">
        <w:rPr>
          <w:sz w:val="22"/>
          <w:szCs w:val="22"/>
        </w:rPr>
        <w:t>.</w:t>
      </w:r>
    </w:p>
    <w:p w14:paraId="73E287D1" w14:textId="3E425123" w:rsidR="003060A0" w:rsidRPr="00326944" w:rsidRDefault="003060A0" w:rsidP="003A33C7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Lobelię</w:t>
      </w:r>
      <w:r w:rsidRPr="003060A0">
        <w:rPr>
          <w:sz w:val="22"/>
          <w:szCs w:val="22"/>
        </w:rPr>
        <w:t xml:space="preserve"> jeziorn</w:t>
      </w:r>
      <w:r>
        <w:rPr>
          <w:sz w:val="22"/>
          <w:szCs w:val="22"/>
        </w:rPr>
        <w:t>ą</w:t>
      </w:r>
      <w:r w:rsidRPr="003060A0">
        <w:rPr>
          <w:sz w:val="22"/>
          <w:szCs w:val="22"/>
        </w:rPr>
        <w:t>, poryblin jeziorn</w:t>
      </w:r>
      <w:r w:rsidR="002546BA">
        <w:rPr>
          <w:sz w:val="22"/>
          <w:szCs w:val="22"/>
        </w:rPr>
        <w:t>y</w:t>
      </w:r>
      <w:r w:rsidRPr="003060A0">
        <w:rPr>
          <w:sz w:val="22"/>
          <w:szCs w:val="22"/>
        </w:rPr>
        <w:t>, brzeżyc</w:t>
      </w:r>
      <w:r>
        <w:rPr>
          <w:sz w:val="22"/>
          <w:szCs w:val="22"/>
        </w:rPr>
        <w:t>ę</w:t>
      </w:r>
      <w:r w:rsidRPr="003060A0">
        <w:rPr>
          <w:sz w:val="22"/>
          <w:szCs w:val="22"/>
        </w:rPr>
        <w:t xml:space="preserve"> jednokwiatow</w:t>
      </w:r>
      <w:r>
        <w:rPr>
          <w:sz w:val="22"/>
          <w:szCs w:val="22"/>
        </w:rPr>
        <w:t xml:space="preserve">ą </w:t>
      </w:r>
      <w:r w:rsidRPr="003060A0">
        <w:rPr>
          <w:sz w:val="22"/>
          <w:szCs w:val="22"/>
        </w:rPr>
        <w:t>należy monitorować na min. 3 stałych, podwodnych powierzchniach obserwacyjnych</w:t>
      </w:r>
      <w:r>
        <w:rPr>
          <w:sz w:val="22"/>
          <w:szCs w:val="22"/>
        </w:rPr>
        <w:t xml:space="preserve"> dla każdego gatunku, </w:t>
      </w:r>
      <w:r w:rsidRPr="003060A0">
        <w:rPr>
          <w:sz w:val="22"/>
          <w:szCs w:val="22"/>
        </w:rPr>
        <w:t>wytypowanych na podstawie wiedzy eksperckiej, w tym w lokalizacjach zdjęć fitosocjologicznych wskazanych w</w:t>
      </w:r>
      <w:r w:rsidR="002546BA">
        <w:rPr>
          <w:sz w:val="22"/>
          <w:szCs w:val="22"/>
        </w:rPr>
        <w:t xml:space="preserve"> dokumentacji</w:t>
      </w:r>
      <w:r w:rsidRPr="003060A0">
        <w:rPr>
          <w:sz w:val="22"/>
          <w:szCs w:val="22"/>
        </w:rPr>
        <w:t xml:space="preserve"> PO</w:t>
      </w:r>
      <w:r>
        <w:rPr>
          <w:sz w:val="22"/>
          <w:szCs w:val="22"/>
        </w:rPr>
        <w:t>.</w:t>
      </w:r>
    </w:p>
    <w:p w14:paraId="0BB55C74" w14:textId="05811F50" w:rsidR="00ED23E8" w:rsidRPr="00326944" w:rsidRDefault="00ED23E8" w:rsidP="003A33C7">
      <w:pPr>
        <w:pStyle w:val="AR1"/>
        <w:numPr>
          <w:ilvl w:val="0"/>
          <w:numId w:val="0"/>
        </w:numPr>
        <w:ind w:left="360"/>
        <w:rPr>
          <w:sz w:val="22"/>
          <w:szCs w:val="22"/>
        </w:rPr>
      </w:pPr>
    </w:p>
    <w:p w14:paraId="3B8B73E0" w14:textId="77777777" w:rsidR="008001BE" w:rsidRPr="005F486B" w:rsidRDefault="008001BE" w:rsidP="005F486B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66548C80" w:rsidR="008001BE" w:rsidRPr="002546BA" w:rsidRDefault="008001BE" w:rsidP="002546BA">
      <w:pPr>
        <w:pStyle w:val="AR1"/>
        <w:numPr>
          <w:ilvl w:val="0"/>
          <w:numId w:val="43"/>
        </w:numPr>
        <w:rPr>
          <w:sz w:val="22"/>
          <w:szCs w:val="22"/>
        </w:rPr>
      </w:pPr>
      <w:r w:rsidRPr="002546BA">
        <w:rPr>
          <w:sz w:val="22"/>
          <w:szCs w:val="22"/>
        </w:rPr>
        <w:t xml:space="preserve">Materiałem wyjściowym do pracy będzie </w:t>
      </w:r>
      <w:r w:rsidR="00CD0C0E" w:rsidRPr="002546BA">
        <w:rPr>
          <w:sz w:val="22"/>
          <w:szCs w:val="22"/>
        </w:rPr>
        <w:t>P</w:t>
      </w:r>
      <w:r w:rsidR="00392CA7" w:rsidRPr="002546BA">
        <w:rPr>
          <w:sz w:val="22"/>
          <w:szCs w:val="22"/>
        </w:rPr>
        <w:t xml:space="preserve">O </w:t>
      </w:r>
      <w:r w:rsidRPr="002546BA">
        <w:rPr>
          <w:sz w:val="22"/>
          <w:szCs w:val="22"/>
        </w:rPr>
        <w:t>oraz</w:t>
      </w:r>
      <w:r w:rsidR="00E3426B" w:rsidRPr="002546BA">
        <w:rPr>
          <w:sz w:val="22"/>
          <w:szCs w:val="22"/>
        </w:rPr>
        <w:t xml:space="preserve"> </w:t>
      </w:r>
      <w:r w:rsidRPr="002546BA">
        <w:rPr>
          <w:sz w:val="22"/>
          <w:szCs w:val="22"/>
        </w:rPr>
        <w:t xml:space="preserve">dokumentacja do planu </w:t>
      </w:r>
      <w:r w:rsidR="00CD0C0E" w:rsidRPr="002546BA">
        <w:rPr>
          <w:sz w:val="22"/>
          <w:szCs w:val="22"/>
        </w:rPr>
        <w:t>ochrony</w:t>
      </w:r>
      <w:r w:rsidR="00E3426B" w:rsidRPr="002546BA">
        <w:rPr>
          <w:sz w:val="22"/>
          <w:szCs w:val="22"/>
        </w:rPr>
        <w:t xml:space="preserve"> </w:t>
      </w:r>
      <w:r w:rsidR="00CD0C0E" w:rsidRPr="002546BA">
        <w:rPr>
          <w:sz w:val="22"/>
          <w:szCs w:val="22"/>
        </w:rPr>
        <w:t xml:space="preserve">rezerwatu przyrody „Jezioro Krasne” </w:t>
      </w:r>
      <w:r w:rsidR="006A1F48" w:rsidRPr="002546BA">
        <w:rPr>
          <w:sz w:val="22"/>
          <w:szCs w:val="22"/>
        </w:rPr>
        <w:t>(</w:t>
      </w:r>
      <w:r w:rsidR="00CD0C0E" w:rsidRPr="002546BA">
        <w:rPr>
          <w:sz w:val="22"/>
          <w:szCs w:val="22"/>
        </w:rPr>
        <w:t>Bociąg</w:t>
      </w:r>
      <w:r w:rsidR="003A33C7" w:rsidRPr="002546BA">
        <w:rPr>
          <w:sz w:val="22"/>
          <w:szCs w:val="22"/>
        </w:rPr>
        <w:t xml:space="preserve"> </w:t>
      </w:r>
      <w:r w:rsidR="00CD0C0E" w:rsidRPr="002546BA">
        <w:rPr>
          <w:sz w:val="22"/>
          <w:szCs w:val="22"/>
        </w:rPr>
        <w:t>K</w:t>
      </w:r>
      <w:r w:rsidR="00AB59D3" w:rsidRPr="002546BA">
        <w:rPr>
          <w:sz w:val="22"/>
          <w:szCs w:val="22"/>
        </w:rPr>
        <w:t>.</w:t>
      </w:r>
      <w:r w:rsidR="006A1F48" w:rsidRPr="002546BA">
        <w:rPr>
          <w:sz w:val="22"/>
          <w:szCs w:val="22"/>
        </w:rPr>
        <w:t xml:space="preserve"> i in. 201</w:t>
      </w:r>
      <w:r w:rsidR="00CD0C0E" w:rsidRPr="002546BA">
        <w:rPr>
          <w:sz w:val="22"/>
          <w:szCs w:val="22"/>
        </w:rPr>
        <w:t>1</w:t>
      </w:r>
      <w:r w:rsidR="006A1F48" w:rsidRPr="002546BA">
        <w:rPr>
          <w:sz w:val="22"/>
          <w:szCs w:val="22"/>
        </w:rPr>
        <w:t>)</w:t>
      </w:r>
      <w:r w:rsidR="00E3426B" w:rsidRPr="002546BA">
        <w:rPr>
          <w:sz w:val="22"/>
          <w:szCs w:val="22"/>
        </w:rPr>
        <w:t xml:space="preserve">. </w:t>
      </w:r>
      <w:r w:rsidRPr="002546BA">
        <w:rPr>
          <w:sz w:val="22"/>
          <w:szCs w:val="22"/>
        </w:rPr>
        <w:t>Zamawiający informuje, że dysponuje ww. dokumentacj</w:t>
      </w:r>
      <w:r w:rsidR="00CD0C0E" w:rsidRPr="002546BA">
        <w:rPr>
          <w:sz w:val="22"/>
          <w:szCs w:val="22"/>
        </w:rPr>
        <w:t>ą</w:t>
      </w:r>
      <w:r w:rsidRPr="002546BA">
        <w:rPr>
          <w:sz w:val="22"/>
          <w:szCs w:val="22"/>
        </w:rPr>
        <w:t>, a przedmiotowe dane zostaną udostępnione Wykonawcy, po podpisaniu umowy, w terminie z Nim ustalonym</w:t>
      </w:r>
      <w:r w:rsidRPr="002546BA">
        <w:rPr>
          <w:color w:val="525252" w:themeColor="accent3" w:themeShade="80"/>
          <w:sz w:val="22"/>
          <w:szCs w:val="22"/>
        </w:rPr>
        <w:t>.</w:t>
      </w:r>
      <w:r w:rsidRPr="002546BA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2F3D5512" w14:textId="0371F75E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</w:t>
      </w:r>
      <w:r w:rsidR="00CD0C0E">
        <w:rPr>
          <w:sz w:val="22"/>
          <w:szCs w:val="22"/>
        </w:rPr>
        <w:t>a</w:t>
      </w:r>
      <w:r w:rsidRPr="005F486B">
        <w:rPr>
          <w:sz w:val="22"/>
          <w:szCs w:val="22"/>
        </w:rPr>
        <w:t xml:space="preserve"> przyrodnicz</w:t>
      </w:r>
      <w:r w:rsidR="00CD0C0E">
        <w:rPr>
          <w:sz w:val="22"/>
          <w:szCs w:val="22"/>
        </w:rPr>
        <w:t>ego 3110</w:t>
      </w:r>
      <w:r w:rsidRPr="005F486B">
        <w:rPr>
          <w:sz w:val="22"/>
          <w:szCs w:val="22"/>
        </w:rPr>
        <w:t xml:space="preserve"> </w:t>
      </w:r>
      <w:r w:rsidR="00CD0C0E">
        <w:rPr>
          <w:sz w:val="22"/>
          <w:szCs w:val="22"/>
        </w:rPr>
        <w:t xml:space="preserve">oraz monitoring populacji </w:t>
      </w:r>
      <w:proofErr w:type="spellStart"/>
      <w:r w:rsidR="00CD0C0E">
        <w:rPr>
          <w:sz w:val="22"/>
          <w:szCs w:val="22"/>
        </w:rPr>
        <w:t>elismy</w:t>
      </w:r>
      <w:proofErr w:type="spellEnd"/>
      <w:r w:rsidR="00CD0C0E">
        <w:rPr>
          <w:sz w:val="22"/>
          <w:szCs w:val="22"/>
        </w:rPr>
        <w:t xml:space="preserve"> wodnej </w:t>
      </w:r>
      <w:r w:rsidRPr="005F486B">
        <w:rPr>
          <w:sz w:val="22"/>
          <w:szCs w:val="22"/>
        </w:rPr>
        <w:t>należy wykonać zgodnie z metodyką opracowaną na potrzeby Państwowego Monitoringu Środowiska</w:t>
      </w:r>
      <w:bookmarkStart w:id="4" w:name="_Hlk515973992"/>
      <w:r w:rsidR="00721C23">
        <w:rPr>
          <w:sz w:val="22"/>
          <w:szCs w:val="22"/>
        </w:rPr>
        <w:t xml:space="preserve"> GIOS:</w:t>
      </w:r>
    </w:p>
    <w:p w14:paraId="6C3BF700" w14:textId="747327DA" w:rsidR="003A33C7" w:rsidRPr="00B428DE" w:rsidRDefault="00CD0C0E" w:rsidP="003A33C7">
      <w:pPr>
        <w:pStyle w:val="AR1"/>
        <w:numPr>
          <w:ilvl w:val="0"/>
          <w:numId w:val="33"/>
        </w:numPr>
        <w:rPr>
          <w:sz w:val="22"/>
          <w:szCs w:val="22"/>
        </w:rPr>
      </w:pPr>
      <w:r w:rsidRPr="00CD0C0E">
        <w:rPr>
          <w:i/>
          <w:sz w:val="22"/>
          <w:szCs w:val="22"/>
        </w:rPr>
        <w:lastRenderedPageBreak/>
        <w:t xml:space="preserve">Wilk-Woźniak E., Kraska M., Piotrowicz R., </w:t>
      </w:r>
      <w:proofErr w:type="spellStart"/>
      <w:r w:rsidRPr="00CD0C0E">
        <w:rPr>
          <w:i/>
          <w:sz w:val="22"/>
          <w:szCs w:val="22"/>
        </w:rPr>
        <w:t>Klimaszyk</w:t>
      </w:r>
      <w:proofErr w:type="spellEnd"/>
      <w:r w:rsidRPr="00CD0C0E">
        <w:rPr>
          <w:i/>
          <w:sz w:val="22"/>
          <w:szCs w:val="22"/>
        </w:rPr>
        <w:t xml:space="preserve"> P. 2012</w:t>
      </w:r>
      <w:r w:rsidR="003A33C7" w:rsidRPr="00B428DE">
        <w:rPr>
          <w:i/>
          <w:sz w:val="22"/>
          <w:szCs w:val="22"/>
        </w:rPr>
        <w:t xml:space="preserve">. </w:t>
      </w:r>
      <w:r w:rsidRPr="00CD0C0E">
        <w:rPr>
          <w:i/>
          <w:sz w:val="22"/>
          <w:szCs w:val="22"/>
        </w:rPr>
        <w:t xml:space="preserve">3110 Jeziora </w:t>
      </w:r>
      <w:proofErr w:type="spellStart"/>
      <w:r w:rsidRPr="00CD0C0E">
        <w:rPr>
          <w:i/>
          <w:sz w:val="22"/>
          <w:szCs w:val="22"/>
        </w:rPr>
        <w:t>lobeliowe</w:t>
      </w:r>
      <w:proofErr w:type="spellEnd"/>
      <w:r w:rsidR="003A33C7" w:rsidRPr="00B428DE">
        <w:rPr>
          <w:sz w:val="22"/>
          <w:szCs w:val="22"/>
        </w:rPr>
        <w:t xml:space="preserve"> [W:] </w:t>
      </w:r>
      <w:r w:rsidR="003A33C7" w:rsidRPr="003A33C7">
        <w:rPr>
          <w:sz w:val="22"/>
          <w:szCs w:val="22"/>
        </w:rPr>
        <w:t>Wojciech Mróz (red.) 201</w:t>
      </w:r>
      <w:r>
        <w:rPr>
          <w:sz w:val="22"/>
          <w:szCs w:val="22"/>
        </w:rPr>
        <w:t>2</w:t>
      </w:r>
      <w:r w:rsidR="003A33C7" w:rsidRPr="003A33C7">
        <w:rPr>
          <w:sz w:val="22"/>
          <w:szCs w:val="22"/>
        </w:rPr>
        <w:t xml:space="preserve">. Monitoring siedlisk przyrodniczych. Przewodnik metodyczny. Część </w:t>
      </w:r>
      <w:r>
        <w:rPr>
          <w:sz w:val="22"/>
          <w:szCs w:val="22"/>
        </w:rPr>
        <w:t>druga</w:t>
      </w:r>
      <w:r w:rsidR="003A33C7" w:rsidRPr="003A33C7">
        <w:rPr>
          <w:sz w:val="22"/>
          <w:szCs w:val="22"/>
        </w:rPr>
        <w:t>. Biblioteka Monitoringu Środowiska, Warszawa</w:t>
      </w:r>
      <w:r>
        <w:rPr>
          <w:sz w:val="22"/>
          <w:szCs w:val="22"/>
        </w:rPr>
        <w:t>.</w:t>
      </w:r>
      <w:r w:rsidRPr="00CD0C0E">
        <w:rPr>
          <w:rFonts w:ascii="Times New Roman" w:eastAsia="Calibri" w:hAnsi="Times New Roman" w:cs="Times New Roman"/>
          <w:lang w:eastAsia="en-US"/>
        </w:rPr>
        <w:t xml:space="preserve"> </w:t>
      </w:r>
      <w:r w:rsidRPr="00CD0C0E">
        <w:rPr>
          <w:sz w:val="22"/>
          <w:szCs w:val="22"/>
        </w:rPr>
        <w:t>W pracach należy uwzględnić modyfikację metodyki z roku 2015</w:t>
      </w:r>
      <w:r>
        <w:rPr>
          <w:sz w:val="22"/>
          <w:szCs w:val="22"/>
        </w:rPr>
        <w:t>,</w:t>
      </w:r>
    </w:p>
    <w:p w14:paraId="6F30EE43" w14:textId="41B0F860" w:rsidR="00E3426B" w:rsidRDefault="00CD0C0E" w:rsidP="00B428DE">
      <w:pPr>
        <w:pStyle w:val="AR1"/>
        <w:numPr>
          <w:ilvl w:val="0"/>
          <w:numId w:val="33"/>
        </w:numPr>
        <w:rPr>
          <w:sz w:val="22"/>
          <w:szCs w:val="22"/>
        </w:rPr>
      </w:pPr>
      <w:proofErr w:type="spellStart"/>
      <w:r w:rsidRPr="00CD0C0E">
        <w:rPr>
          <w:i/>
          <w:sz w:val="22"/>
          <w:szCs w:val="22"/>
        </w:rPr>
        <w:t>Szmeja</w:t>
      </w:r>
      <w:proofErr w:type="spellEnd"/>
      <w:r w:rsidRPr="00CD0C0E">
        <w:rPr>
          <w:i/>
          <w:sz w:val="22"/>
          <w:szCs w:val="22"/>
        </w:rPr>
        <w:t xml:space="preserve"> J. 2010. 1831 </w:t>
      </w:r>
      <w:proofErr w:type="spellStart"/>
      <w:r w:rsidRPr="00CD0C0E">
        <w:rPr>
          <w:i/>
          <w:sz w:val="22"/>
          <w:szCs w:val="22"/>
        </w:rPr>
        <w:t>Elisma</w:t>
      </w:r>
      <w:proofErr w:type="spellEnd"/>
      <w:r w:rsidRPr="00CD0C0E">
        <w:rPr>
          <w:i/>
          <w:sz w:val="22"/>
          <w:szCs w:val="22"/>
        </w:rPr>
        <w:t xml:space="preserve"> wodna </w:t>
      </w:r>
      <w:proofErr w:type="spellStart"/>
      <w:r w:rsidRPr="00CD0C0E">
        <w:rPr>
          <w:sz w:val="22"/>
          <w:szCs w:val="22"/>
        </w:rPr>
        <w:t>Luronium</w:t>
      </w:r>
      <w:proofErr w:type="spellEnd"/>
      <w:r w:rsidRPr="00CD0C0E">
        <w:rPr>
          <w:sz w:val="22"/>
          <w:szCs w:val="22"/>
        </w:rPr>
        <w:t xml:space="preserve"> </w:t>
      </w:r>
      <w:proofErr w:type="spellStart"/>
      <w:r w:rsidRPr="00CD0C0E">
        <w:rPr>
          <w:sz w:val="22"/>
          <w:szCs w:val="22"/>
        </w:rPr>
        <w:t>natans</w:t>
      </w:r>
      <w:proofErr w:type="spellEnd"/>
      <w:r w:rsidRPr="00CD0C0E">
        <w:rPr>
          <w:i/>
          <w:sz w:val="22"/>
          <w:szCs w:val="22"/>
        </w:rPr>
        <w:t xml:space="preserve"> (L.) Raf.</w:t>
      </w:r>
      <w:r w:rsidR="00B428DE" w:rsidRPr="00B428DE">
        <w:rPr>
          <w:sz w:val="22"/>
          <w:szCs w:val="22"/>
        </w:rPr>
        <w:t xml:space="preserve"> [W:] </w:t>
      </w:r>
      <w:r w:rsidRPr="00CD0C0E">
        <w:rPr>
          <w:sz w:val="22"/>
          <w:szCs w:val="22"/>
        </w:rPr>
        <w:t xml:space="preserve">Joanna Perzanowska </w:t>
      </w:r>
      <w:r w:rsidR="00B428DE" w:rsidRPr="00B428DE">
        <w:rPr>
          <w:sz w:val="22"/>
          <w:szCs w:val="22"/>
        </w:rPr>
        <w:t>(red.) 201</w:t>
      </w:r>
      <w:r>
        <w:rPr>
          <w:sz w:val="22"/>
          <w:szCs w:val="22"/>
        </w:rPr>
        <w:t>0</w:t>
      </w:r>
      <w:r w:rsidR="00B428DE" w:rsidRPr="00B428DE">
        <w:rPr>
          <w:sz w:val="22"/>
          <w:szCs w:val="22"/>
        </w:rPr>
        <w:t xml:space="preserve">. </w:t>
      </w:r>
      <w:r w:rsidRPr="00CD0C0E">
        <w:rPr>
          <w:sz w:val="22"/>
          <w:szCs w:val="22"/>
        </w:rPr>
        <w:t>Monitoring gatunków roślin. Przewodnik metodyczny. Część pierwsza</w:t>
      </w:r>
      <w:r w:rsidR="00B428DE" w:rsidRPr="00B428DE">
        <w:rPr>
          <w:sz w:val="22"/>
          <w:szCs w:val="22"/>
        </w:rPr>
        <w:t>. Biblioteka Monitoringu Środowiska, Warszawa</w:t>
      </w:r>
      <w:r>
        <w:rPr>
          <w:sz w:val="22"/>
          <w:szCs w:val="22"/>
        </w:rPr>
        <w:t>.</w:t>
      </w:r>
      <w:r w:rsidRPr="00CD0C0E">
        <w:rPr>
          <w:rFonts w:eastAsia="Calibri" w:cs="Times New Roman"/>
          <w:sz w:val="22"/>
          <w:szCs w:val="22"/>
          <w:lang w:eastAsia="en-US"/>
        </w:rPr>
        <w:t xml:space="preserve"> </w:t>
      </w:r>
      <w:r w:rsidRPr="00CD0C0E">
        <w:rPr>
          <w:sz w:val="22"/>
          <w:szCs w:val="22"/>
        </w:rPr>
        <w:t>W pracach należy uwzględnić modyfikację metodyki z roku 2015</w:t>
      </w:r>
      <w:r>
        <w:rPr>
          <w:sz w:val="22"/>
          <w:szCs w:val="22"/>
        </w:rPr>
        <w:t>.</w:t>
      </w:r>
    </w:p>
    <w:bookmarkEnd w:id="4"/>
    <w:p w14:paraId="19559BA1" w14:textId="462B88D2" w:rsidR="00721C23" w:rsidRDefault="00721C23" w:rsidP="00567E28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t xml:space="preserve">Przewodniki metodyczne dla poszczególnych siedlisk przyrodniczych oraz gatunków roślin i zwierząt dostępne są pod adresem internetowym: </w:t>
      </w:r>
      <w:hyperlink r:id="rId9" w:history="1">
        <w:r w:rsidR="00CD0C0E" w:rsidRPr="00D568B9">
          <w:rPr>
            <w:rStyle w:val="Hipercze"/>
            <w:rFonts w:ascii="Arial" w:hAnsi="Arial" w:cs="Arial"/>
            <w:sz w:val="22"/>
            <w:szCs w:val="22"/>
          </w:rPr>
          <w:t>http://siedliska.gios.gov.pl/pl/publikacje/przewodniki-metodyczne</w:t>
        </w:r>
      </w:hyperlink>
      <w:r w:rsidR="00CD0C0E">
        <w:rPr>
          <w:rFonts w:ascii="Arial" w:hAnsi="Arial" w:cs="Arial"/>
          <w:sz w:val="22"/>
          <w:szCs w:val="22"/>
        </w:rPr>
        <w:t>.</w:t>
      </w:r>
    </w:p>
    <w:p w14:paraId="3D355E15" w14:textId="09356953" w:rsidR="00CD0C0E" w:rsidRDefault="00CD0C0E" w:rsidP="002546BA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Monitoring populacji </w:t>
      </w:r>
      <w:r w:rsidRPr="00CD0C0E">
        <w:rPr>
          <w:rFonts w:ascii="Arial" w:hAnsi="Arial" w:cs="Arial"/>
          <w:sz w:val="22"/>
          <w:szCs w:val="22"/>
        </w:rPr>
        <w:t xml:space="preserve">gatunków wskaźnikowych dla siedliska przyrodniczego 3110: lobelia jeziorna, poryblin jeziorny, brzeżyca jednokwiatowa, </w:t>
      </w:r>
      <w:r>
        <w:rPr>
          <w:rFonts w:ascii="Arial" w:hAnsi="Arial" w:cs="Arial"/>
          <w:sz w:val="22"/>
          <w:szCs w:val="22"/>
        </w:rPr>
        <w:t xml:space="preserve">należy wykonać </w:t>
      </w:r>
      <w:r w:rsidRPr="00CD0C0E">
        <w:rPr>
          <w:rFonts w:ascii="Arial" w:hAnsi="Arial" w:cs="Arial"/>
          <w:sz w:val="22"/>
          <w:szCs w:val="22"/>
        </w:rPr>
        <w:t>uwzględniając wskaźniki zawarte w PO</w:t>
      </w:r>
      <w:r w:rsidR="002546BA">
        <w:rPr>
          <w:rFonts w:ascii="Arial" w:hAnsi="Arial" w:cs="Arial"/>
          <w:sz w:val="22"/>
          <w:szCs w:val="22"/>
        </w:rPr>
        <w:t>: liczebność populacji, zagęszczenie populacji, stan zdrowotn</w:t>
      </w:r>
      <w:r w:rsidR="00567E28">
        <w:rPr>
          <w:rFonts w:ascii="Arial" w:hAnsi="Arial" w:cs="Arial"/>
          <w:sz w:val="22"/>
          <w:szCs w:val="22"/>
        </w:rPr>
        <w:t>y, powierzchnię zajętego siedliska, powierzchnię potencjalnego siedliska, zagrożenia.</w:t>
      </w:r>
    </w:p>
    <w:p w14:paraId="057F0D81" w14:textId="26671B09" w:rsidR="00CD0C0E" w:rsidRPr="00CD0C0E" w:rsidRDefault="00CD0C0E" w:rsidP="002546BA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D0C0E">
        <w:rPr>
          <w:rFonts w:ascii="Arial" w:hAnsi="Arial" w:cs="Arial"/>
          <w:sz w:val="22"/>
          <w:szCs w:val="22"/>
        </w:rPr>
        <w:t>Szczegóły i zasady dotyczące sposobu prowadzenia obserwacji roślin w środowisku wodnym i pomiaru poszczególnych wskaźników, zostały opisane przez Szmeję (2006) w</w:t>
      </w:r>
      <w:r w:rsidR="00567E28">
        <w:rPr>
          <w:rFonts w:ascii="Arial" w:hAnsi="Arial" w:cs="Arial"/>
          <w:sz w:val="22"/>
          <w:szCs w:val="22"/>
        </w:rPr>
        <w:t> </w:t>
      </w:r>
      <w:r w:rsidRPr="00CD0C0E">
        <w:rPr>
          <w:rFonts w:ascii="Arial" w:hAnsi="Arial" w:cs="Arial"/>
          <w:sz w:val="22"/>
          <w:szCs w:val="22"/>
        </w:rPr>
        <w:t>„Przewodniku do badań roślinności wodnej”. Do badań laboratoryjnych można wykorzystać metody stosowane przez inspektoraty ochrony środowiska.</w:t>
      </w:r>
    </w:p>
    <w:p w14:paraId="179B6CCD" w14:textId="1E7458C1" w:rsidR="008001BE" w:rsidRPr="002546BA" w:rsidRDefault="008001BE" w:rsidP="00567E28">
      <w:pPr>
        <w:pStyle w:val="AR1"/>
        <w:numPr>
          <w:ilvl w:val="0"/>
          <w:numId w:val="45"/>
        </w:numPr>
        <w:ind w:left="426" w:hanging="426"/>
        <w:rPr>
          <w:sz w:val="22"/>
          <w:szCs w:val="22"/>
        </w:rPr>
      </w:pPr>
      <w:r w:rsidRPr="002546BA">
        <w:rPr>
          <w:sz w:val="22"/>
          <w:szCs w:val="22"/>
        </w:rPr>
        <w:t>W odniesieniu do stanowisk</w:t>
      </w:r>
      <w:r w:rsidR="002555C1" w:rsidRPr="002546BA">
        <w:rPr>
          <w:sz w:val="22"/>
          <w:szCs w:val="22"/>
        </w:rPr>
        <w:t xml:space="preserve">, na których nie zostanie </w:t>
      </w:r>
      <w:r w:rsidR="009B7068" w:rsidRPr="002546BA">
        <w:rPr>
          <w:sz w:val="22"/>
          <w:szCs w:val="22"/>
        </w:rPr>
        <w:t xml:space="preserve">stwierdzone </w:t>
      </w:r>
      <w:r w:rsidR="002555C1" w:rsidRPr="002546BA">
        <w:rPr>
          <w:sz w:val="22"/>
          <w:szCs w:val="22"/>
        </w:rPr>
        <w:t xml:space="preserve">występowanie </w:t>
      </w:r>
      <w:r w:rsidR="00721C23" w:rsidRPr="002546BA">
        <w:rPr>
          <w:sz w:val="22"/>
          <w:szCs w:val="22"/>
        </w:rPr>
        <w:t xml:space="preserve">monitorowanego </w:t>
      </w:r>
      <w:r w:rsidR="002555C1" w:rsidRPr="002546BA">
        <w:rPr>
          <w:sz w:val="22"/>
          <w:szCs w:val="22"/>
        </w:rPr>
        <w:t>siedliska przyrodniczego</w:t>
      </w:r>
      <w:r w:rsidR="00CD0C0E" w:rsidRPr="002546BA">
        <w:rPr>
          <w:sz w:val="22"/>
          <w:szCs w:val="22"/>
        </w:rPr>
        <w:t xml:space="preserve"> lub gatunków roślin</w:t>
      </w:r>
      <w:r w:rsidRPr="002546BA">
        <w:rPr>
          <w:sz w:val="22"/>
          <w:szCs w:val="22"/>
        </w:rPr>
        <w:t xml:space="preserve">, konieczne będzie podanie informacji o prawdopodobnej przyczynie </w:t>
      </w:r>
      <w:r w:rsidR="002302D1" w:rsidRPr="002546BA">
        <w:rPr>
          <w:sz w:val="22"/>
          <w:szCs w:val="22"/>
        </w:rPr>
        <w:t xml:space="preserve">braku </w:t>
      </w:r>
      <w:r w:rsidR="00CD0C0E" w:rsidRPr="002546BA">
        <w:rPr>
          <w:sz w:val="22"/>
          <w:szCs w:val="22"/>
        </w:rPr>
        <w:t>ich</w:t>
      </w:r>
      <w:r w:rsidRPr="002546BA">
        <w:rPr>
          <w:sz w:val="22"/>
          <w:szCs w:val="22"/>
        </w:rPr>
        <w:t xml:space="preserve"> występowania</w:t>
      </w:r>
      <w:r w:rsidR="002302D1" w:rsidRPr="002546BA">
        <w:rPr>
          <w:sz w:val="22"/>
          <w:szCs w:val="22"/>
        </w:rPr>
        <w:t xml:space="preserve">. Informacje te należy zawrzeć w treści dokumentacji </w:t>
      </w:r>
      <w:r w:rsidRPr="002546BA">
        <w:rPr>
          <w:sz w:val="22"/>
          <w:szCs w:val="22"/>
        </w:rPr>
        <w:t xml:space="preserve">przy opisie stanowiska, </w:t>
      </w:r>
      <w:r w:rsidR="002302D1" w:rsidRPr="002546BA">
        <w:rPr>
          <w:sz w:val="22"/>
          <w:szCs w:val="22"/>
        </w:rPr>
        <w:t xml:space="preserve">a wnioski w tym zakresie powinny być oparte </w:t>
      </w:r>
      <w:r w:rsidRPr="002546BA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488B7C37" w14:textId="74D4F894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</w:t>
      </w:r>
      <w:hyperlink r:id="rId10" w:history="1">
        <w:r w:rsidR="00567E28" w:rsidRPr="00187C81">
          <w:rPr>
            <w:rStyle w:val="Hipercze"/>
            <w:sz w:val="22"/>
            <w:szCs w:val="22"/>
          </w:rPr>
          <w:t>http://geoserwis.gdos.gov.pl/mapy</w:t>
        </w:r>
      </w:hyperlink>
      <w:r w:rsidR="00567E28">
        <w:rPr>
          <w:sz w:val="22"/>
          <w:szCs w:val="22"/>
        </w:rPr>
        <w:t xml:space="preserve">. </w:t>
      </w:r>
      <w:r w:rsidR="00721C23">
        <w:rPr>
          <w:sz w:val="22"/>
          <w:szCs w:val="22"/>
        </w:rPr>
        <w:t>Za wyjątkiem opracowa</w:t>
      </w:r>
      <w:r w:rsidR="00FB2182">
        <w:rPr>
          <w:sz w:val="22"/>
          <w:szCs w:val="22"/>
        </w:rPr>
        <w:t>nia</w:t>
      </w:r>
      <w:r w:rsidR="00721C23">
        <w:rPr>
          <w:sz w:val="22"/>
          <w:szCs w:val="22"/>
        </w:rPr>
        <w:t xml:space="preserve"> wskazan</w:t>
      </w:r>
      <w:r w:rsidR="00FB2182">
        <w:rPr>
          <w:sz w:val="22"/>
          <w:szCs w:val="22"/>
        </w:rPr>
        <w:t>ego</w:t>
      </w:r>
      <w:r w:rsidR="00721C23">
        <w:rPr>
          <w:sz w:val="22"/>
          <w:szCs w:val="22"/>
        </w:rPr>
        <w:t xml:space="preserve"> w pkt </w:t>
      </w:r>
      <w:r w:rsidR="00FB2182">
        <w:rPr>
          <w:sz w:val="22"/>
          <w:szCs w:val="22"/>
        </w:rPr>
        <w:t>6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195C7C4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6"/>
      <w:r w:rsidR="00783C08">
        <w:rPr>
          <w:sz w:val="22"/>
          <w:szCs w:val="22"/>
        </w:rPr>
        <w:t>Z uwagi, iż potrzeba monitoringu wynika z PO rezerwatu przyrody nie ma konieczności uzyskania odrębnego zezwolenia w trybie art. 15 ustawy z dnia 16 kwietnia 2004 r. o ochronie przyrody.</w:t>
      </w:r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25149635" w14:textId="0821FB7D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</w:t>
      </w:r>
      <w:r w:rsidR="00FB2182">
        <w:rPr>
          <w:sz w:val="22"/>
          <w:szCs w:val="22"/>
        </w:rPr>
        <w:t xml:space="preserve"> </w:t>
      </w:r>
      <w:r w:rsidR="00FB2182" w:rsidRPr="00FB2182">
        <w:rPr>
          <w:sz w:val="22"/>
          <w:szCs w:val="22"/>
        </w:rPr>
        <w:t>- w tym uprawnienia do nurkowania co najmniej typu KDP/CMAS (p1) lub równoważne.</w:t>
      </w:r>
    </w:p>
    <w:p w14:paraId="21D32BCC" w14:textId="328663D7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sekretariat.gdansk@rdos.gov.pl,</w:t>
      </w:r>
      <w:r w:rsidR="00E11BB9" w:rsidRPr="005F486B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michal</w:t>
      </w:r>
      <w:r w:rsidRPr="005F486B">
        <w:rPr>
          <w:sz w:val="22"/>
          <w:szCs w:val="22"/>
        </w:rPr>
        <w:t>.</w:t>
      </w:r>
      <w:r w:rsidR="002F04A1">
        <w:rPr>
          <w:sz w:val="22"/>
          <w:szCs w:val="22"/>
        </w:rPr>
        <w:t>lamczyk</w:t>
      </w:r>
      <w:r w:rsidRPr="005F486B">
        <w:rPr>
          <w:sz w:val="22"/>
          <w:szCs w:val="22"/>
        </w:rPr>
        <w:t xml:space="preserve">.gdansk@rdos.gov.pl. Zamawiający tą samą drogą dokona akceptacji lub </w:t>
      </w:r>
      <w:r w:rsidRPr="005F486B">
        <w:rPr>
          <w:sz w:val="22"/>
          <w:szCs w:val="22"/>
        </w:rPr>
        <w:lastRenderedPageBreak/>
        <w:t>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7711FF5E" w14:textId="0337A5A8" w:rsidR="00141762" w:rsidRPr="002F04A1" w:rsidRDefault="00141762" w:rsidP="002F04A1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 w:rsidR="00EF6233">
        <w:rPr>
          <w:sz w:val="22"/>
          <w:szCs w:val="22"/>
        </w:rPr>
        <w:t>należy wykonać w terminie:</w:t>
      </w:r>
      <w:r w:rsidR="000A47E2" w:rsidRPr="002F04A1">
        <w:rPr>
          <w:sz w:val="22"/>
          <w:szCs w:val="22"/>
        </w:rPr>
        <w:t xml:space="preserve"> </w:t>
      </w:r>
      <w:r w:rsidRPr="002F04A1">
        <w:rPr>
          <w:sz w:val="22"/>
          <w:szCs w:val="22"/>
        </w:rPr>
        <w:t xml:space="preserve">do </w:t>
      </w:r>
      <w:r w:rsidR="004B339B">
        <w:rPr>
          <w:sz w:val="22"/>
          <w:szCs w:val="22"/>
        </w:rPr>
        <w:t>31</w:t>
      </w:r>
      <w:r w:rsidR="000A47E2" w:rsidRPr="002F04A1">
        <w:rPr>
          <w:sz w:val="22"/>
          <w:szCs w:val="22"/>
        </w:rPr>
        <w:t xml:space="preserve"> </w:t>
      </w:r>
      <w:r w:rsidR="004B339B">
        <w:rPr>
          <w:sz w:val="22"/>
          <w:szCs w:val="22"/>
        </w:rPr>
        <w:t>sierpnia</w:t>
      </w:r>
      <w:r w:rsidRPr="002F04A1">
        <w:rPr>
          <w:sz w:val="22"/>
          <w:szCs w:val="22"/>
        </w:rPr>
        <w:t xml:space="preserve"> 2021 r.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5F3AC649" w:rsidR="008001BE" w:rsidRPr="00783C08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783C08">
        <w:rPr>
          <w:sz w:val="22"/>
          <w:szCs w:val="22"/>
        </w:rPr>
        <w:t xml:space="preserve">Całość przedmiotu zamówienia </w:t>
      </w:r>
      <w:r w:rsidR="00001F11" w:rsidRPr="00783C08">
        <w:rPr>
          <w:sz w:val="22"/>
        </w:rPr>
        <w:t>(</w:t>
      </w:r>
      <w:r w:rsidR="00001F11" w:rsidRPr="00783C08">
        <w:rPr>
          <w:sz w:val="22"/>
          <w:u w:val="single"/>
        </w:rPr>
        <w:t>opracowanie tekstowe wraz z załącznikami oraz dane GIS</w:t>
      </w:r>
      <w:r w:rsidR="00001F11" w:rsidRPr="00783C08">
        <w:rPr>
          <w:sz w:val="22"/>
        </w:rPr>
        <w:t xml:space="preserve">) </w:t>
      </w:r>
      <w:r w:rsidRPr="00783C08">
        <w:rPr>
          <w:sz w:val="22"/>
          <w:szCs w:val="22"/>
        </w:rPr>
        <w:t>zostan</w:t>
      </w:r>
      <w:r w:rsidR="008E38D9" w:rsidRPr="00783C08">
        <w:rPr>
          <w:sz w:val="22"/>
          <w:szCs w:val="22"/>
        </w:rPr>
        <w:t>ie</w:t>
      </w:r>
      <w:r w:rsidRPr="00783C08">
        <w:rPr>
          <w:sz w:val="22"/>
          <w:szCs w:val="22"/>
        </w:rPr>
        <w:t xml:space="preserve"> przekazana Zamawiającemu</w:t>
      </w:r>
      <w:r w:rsidR="00001F11" w:rsidRPr="00783C08">
        <w:rPr>
          <w:sz w:val="22"/>
          <w:szCs w:val="22"/>
        </w:rPr>
        <w:t xml:space="preserve"> w formie elektronicznej</w:t>
      </w:r>
      <w:r w:rsidRPr="00783C08">
        <w:rPr>
          <w:sz w:val="22"/>
          <w:szCs w:val="22"/>
        </w:rPr>
        <w:t xml:space="preserve"> na adres e-mail: </w:t>
      </w:r>
      <w:hyperlink r:id="rId11" w:history="1">
        <w:r w:rsidR="008E38D9" w:rsidRPr="00783C08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783C08">
        <w:rPr>
          <w:sz w:val="22"/>
          <w:szCs w:val="22"/>
        </w:rPr>
        <w:t xml:space="preserve"> oraz adresy osób wskazanych w umowie przez Zamawiającego </w:t>
      </w:r>
      <w:r w:rsidRPr="00783C08">
        <w:rPr>
          <w:b/>
          <w:sz w:val="22"/>
          <w:szCs w:val="22"/>
        </w:rPr>
        <w:t xml:space="preserve">do </w:t>
      </w:r>
      <w:r w:rsidR="00BA1B7A">
        <w:rPr>
          <w:b/>
          <w:sz w:val="22"/>
          <w:szCs w:val="22"/>
        </w:rPr>
        <w:t>53 dni od dnia podpisania umowy</w:t>
      </w:r>
      <w:r w:rsidR="00A7647E" w:rsidRPr="00783C08">
        <w:rPr>
          <w:b/>
          <w:sz w:val="22"/>
          <w:szCs w:val="22"/>
        </w:rPr>
        <w:t>.</w:t>
      </w:r>
      <w:r w:rsidRPr="00783C08">
        <w:rPr>
          <w:sz w:val="22"/>
          <w:szCs w:val="22"/>
        </w:rPr>
        <w:t xml:space="preserve"> </w:t>
      </w:r>
      <w:r w:rsidR="00A7647E" w:rsidRPr="00783C08">
        <w:rPr>
          <w:sz w:val="22"/>
        </w:rPr>
        <w:t xml:space="preserve">W ciągu </w:t>
      </w:r>
      <w:r w:rsidR="008E38D9" w:rsidRPr="00783C08">
        <w:rPr>
          <w:sz w:val="22"/>
        </w:rPr>
        <w:t>14</w:t>
      </w:r>
      <w:r w:rsidR="00A7647E" w:rsidRPr="00783C08">
        <w:rPr>
          <w:sz w:val="22"/>
        </w:rPr>
        <w:t xml:space="preserve"> dni </w:t>
      </w:r>
      <w:r w:rsidR="00522816" w:rsidRPr="00783C08">
        <w:rPr>
          <w:sz w:val="22"/>
        </w:rPr>
        <w:t xml:space="preserve">kalendarzowych </w:t>
      </w:r>
      <w:r w:rsidR="00A7647E" w:rsidRPr="00783C08">
        <w:rPr>
          <w:sz w:val="22"/>
        </w:rPr>
        <w:t>od otrzymania dokumentacji</w:t>
      </w:r>
      <w:r w:rsidR="00AE33AE" w:rsidRPr="00783C08">
        <w:rPr>
          <w:sz w:val="22"/>
        </w:rPr>
        <w:t xml:space="preserve"> </w:t>
      </w:r>
      <w:r w:rsidR="00A7647E" w:rsidRPr="00783C08">
        <w:rPr>
          <w:sz w:val="22"/>
        </w:rPr>
        <w:t xml:space="preserve">Zamawiający dokona jego akceptacji, bądź wniesie do niego uwagi drogą elektroniczną. W ciągu </w:t>
      </w:r>
      <w:r w:rsidR="00522816" w:rsidRPr="00783C08">
        <w:rPr>
          <w:sz w:val="22"/>
        </w:rPr>
        <w:t>14</w:t>
      </w:r>
      <w:r w:rsidR="00A7647E" w:rsidRPr="00783C08">
        <w:rPr>
          <w:sz w:val="22"/>
        </w:rPr>
        <w:t xml:space="preserve"> dni kalendarzowych od otrzymania ewentualnych uwag Zamawiającego Wykonawca dokona niezbędnych zmian, uzupełni dokumentację. Ostateczną wersję zamówienia (w wersji wydrukowanej i elektronicznej) Wykonawca dostarczy do siedziby Zamawiającego w terminie </w:t>
      </w:r>
      <w:r w:rsidRPr="00783C08">
        <w:rPr>
          <w:b/>
          <w:sz w:val="22"/>
          <w:szCs w:val="22"/>
        </w:rPr>
        <w:t xml:space="preserve">do </w:t>
      </w:r>
      <w:r w:rsidR="00BA1B7A">
        <w:rPr>
          <w:b/>
          <w:sz w:val="22"/>
          <w:szCs w:val="22"/>
        </w:rPr>
        <w:t>81 dni od dnia podpisania umowy</w:t>
      </w:r>
      <w:r w:rsidRPr="00783C08">
        <w:rPr>
          <w:sz w:val="22"/>
          <w:szCs w:val="22"/>
        </w:rPr>
        <w:t xml:space="preserve">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783C08">
        <w:rPr>
          <w:sz w:val="22"/>
        </w:rPr>
        <w:t>Potwierdzeniem otrzymania</w:t>
      </w:r>
      <w:r w:rsidRPr="0080074B">
        <w:rPr>
          <w:sz w:val="22"/>
        </w:rPr>
        <w:t xml:space="preserve">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7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1944D98E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="007F600D">
        <w:rPr>
          <w:sz w:val="22"/>
          <w:szCs w:val="22"/>
        </w:rPr>
        <w:t xml:space="preserve"> i zdjęć fitosocjologicznych</w:t>
      </w:r>
      <w:r w:rsidRPr="000A47E2">
        <w:rPr>
          <w:sz w:val="22"/>
          <w:szCs w:val="22"/>
        </w:rPr>
        <w:t xml:space="preserve">; </w:t>
      </w:r>
    </w:p>
    <w:p w14:paraId="299FECAA" w14:textId="13CAB87C" w:rsidR="000A47E2" w:rsidRDefault="000A47E2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30EB1ABB" w14:textId="3D3175F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opis każdego ze stanowisk</w:t>
      </w:r>
      <w:r w:rsidR="000A47E2">
        <w:rPr>
          <w:sz w:val="22"/>
          <w:szCs w:val="22"/>
        </w:rPr>
        <w:t xml:space="preserve">, </w:t>
      </w:r>
      <w:r w:rsidRPr="000A47E2">
        <w:rPr>
          <w:sz w:val="22"/>
          <w:szCs w:val="22"/>
        </w:rPr>
        <w:t>w tym zmiany w siedlisk</w:t>
      </w:r>
      <w:r w:rsidR="00783C08">
        <w:rPr>
          <w:sz w:val="22"/>
          <w:szCs w:val="22"/>
        </w:rPr>
        <w:t>u</w:t>
      </w:r>
      <w:r w:rsidRPr="000A47E2">
        <w:rPr>
          <w:sz w:val="22"/>
          <w:szCs w:val="22"/>
        </w:rPr>
        <w:t xml:space="preserve"> przyrodniczy</w:t>
      </w:r>
      <w:r w:rsidR="00783C08">
        <w:rPr>
          <w:sz w:val="22"/>
          <w:szCs w:val="22"/>
        </w:rPr>
        <w:t>m</w:t>
      </w:r>
      <w:r w:rsidRPr="000A47E2">
        <w:rPr>
          <w:sz w:val="22"/>
          <w:szCs w:val="22"/>
        </w:rPr>
        <w:t xml:space="preserve"> w oparciu o</w:t>
      </w:r>
      <w:r w:rsidR="00783C08">
        <w:rPr>
          <w:sz w:val="22"/>
          <w:szCs w:val="22"/>
        </w:rPr>
        <w:t> </w:t>
      </w:r>
      <w:r w:rsidRPr="000A47E2">
        <w:rPr>
          <w:sz w:val="22"/>
          <w:szCs w:val="22"/>
        </w:rPr>
        <w:t>dane z lat ubiegłych oraz wnioski w zakresie tendencji obserwowanych zmian,</w:t>
      </w:r>
    </w:p>
    <w:p w14:paraId="466D4C01" w14:textId="07ACA230" w:rsidR="008F764B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ocenę stanu siedliska przyrodniczego </w:t>
      </w:r>
      <w:r w:rsidR="007F600D">
        <w:rPr>
          <w:sz w:val="22"/>
          <w:szCs w:val="22"/>
        </w:rPr>
        <w:t xml:space="preserve">3110 </w:t>
      </w:r>
      <w:r w:rsidRPr="000A47E2">
        <w:rPr>
          <w:sz w:val="22"/>
          <w:szCs w:val="22"/>
        </w:rPr>
        <w:t>w oparciu o wyniki badań wraz z kartami obserwacji na stanowiskach,</w:t>
      </w:r>
    </w:p>
    <w:p w14:paraId="015ACA12" w14:textId="32D4648A" w:rsidR="007F600D" w:rsidRDefault="007F600D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ocenę stanu populacji </w:t>
      </w:r>
      <w:proofErr w:type="spellStart"/>
      <w:r>
        <w:rPr>
          <w:sz w:val="22"/>
          <w:szCs w:val="22"/>
        </w:rPr>
        <w:t>elismy</w:t>
      </w:r>
      <w:proofErr w:type="spellEnd"/>
      <w:r>
        <w:rPr>
          <w:sz w:val="22"/>
          <w:szCs w:val="22"/>
        </w:rPr>
        <w:t xml:space="preserve"> wodnej </w:t>
      </w:r>
      <w:r w:rsidRPr="007F600D">
        <w:rPr>
          <w:sz w:val="22"/>
          <w:szCs w:val="22"/>
        </w:rPr>
        <w:t>w oparciu o wyniki badań wraz z kartami obserwacji na stanowiskach,</w:t>
      </w:r>
    </w:p>
    <w:p w14:paraId="426B37DB" w14:textId="37F1BAA8" w:rsidR="007F600D" w:rsidRPr="000A47E2" w:rsidRDefault="007F600D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ocenę stanu populacji </w:t>
      </w:r>
      <w:r w:rsidRPr="007F600D">
        <w:rPr>
          <w:sz w:val="22"/>
          <w:szCs w:val="22"/>
        </w:rPr>
        <w:t>lobeli</w:t>
      </w:r>
      <w:r>
        <w:rPr>
          <w:sz w:val="22"/>
          <w:szCs w:val="22"/>
        </w:rPr>
        <w:t>i</w:t>
      </w:r>
      <w:r w:rsidRPr="007F600D">
        <w:rPr>
          <w:sz w:val="22"/>
          <w:szCs w:val="22"/>
        </w:rPr>
        <w:t xml:space="preserve"> jeziorn</w:t>
      </w:r>
      <w:r>
        <w:rPr>
          <w:sz w:val="22"/>
          <w:szCs w:val="22"/>
        </w:rPr>
        <w:t>ej</w:t>
      </w:r>
      <w:r w:rsidRPr="007F600D">
        <w:rPr>
          <w:sz w:val="22"/>
          <w:szCs w:val="22"/>
        </w:rPr>
        <w:t xml:space="preserve">, </w:t>
      </w:r>
      <w:proofErr w:type="spellStart"/>
      <w:r w:rsidRPr="007F600D">
        <w:rPr>
          <w:sz w:val="22"/>
          <w:szCs w:val="22"/>
        </w:rPr>
        <w:t>poryblin</w:t>
      </w:r>
      <w:r>
        <w:rPr>
          <w:sz w:val="22"/>
          <w:szCs w:val="22"/>
        </w:rPr>
        <w:t>a</w:t>
      </w:r>
      <w:proofErr w:type="spellEnd"/>
      <w:r w:rsidRPr="007F600D">
        <w:rPr>
          <w:sz w:val="22"/>
          <w:szCs w:val="22"/>
        </w:rPr>
        <w:t xml:space="preserve"> jeziorn</w:t>
      </w:r>
      <w:r>
        <w:rPr>
          <w:sz w:val="22"/>
          <w:szCs w:val="22"/>
        </w:rPr>
        <w:t>ego</w:t>
      </w:r>
      <w:r w:rsidRPr="007F600D">
        <w:rPr>
          <w:sz w:val="22"/>
          <w:szCs w:val="22"/>
        </w:rPr>
        <w:t>, brzeżyc</w:t>
      </w:r>
      <w:r>
        <w:rPr>
          <w:sz w:val="22"/>
          <w:szCs w:val="22"/>
        </w:rPr>
        <w:t>y</w:t>
      </w:r>
      <w:r w:rsidRPr="007F600D">
        <w:rPr>
          <w:sz w:val="22"/>
          <w:szCs w:val="22"/>
        </w:rPr>
        <w:t xml:space="preserve"> jednokwiatow</w:t>
      </w:r>
      <w:r>
        <w:rPr>
          <w:sz w:val="22"/>
          <w:szCs w:val="22"/>
        </w:rPr>
        <w:t>ej</w:t>
      </w:r>
      <w:r w:rsidRPr="007F600D">
        <w:rPr>
          <w:sz w:val="22"/>
          <w:szCs w:val="22"/>
        </w:rPr>
        <w:t>,</w:t>
      </w:r>
      <w:r w:rsidRPr="007F600D">
        <w:rPr>
          <w:rFonts w:eastAsia="Calibri" w:cs="Times New Roman"/>
          <w:sz w:val="22"/>
          <w:szCs w:val="22"/>
          <w:lang w:eastAsia="en-US"/>
        </w:rPr>
        <w:t xml:space="preserve"> </w:t>
      </w:r>
      <w:r w:rsidRPr="007F600D">
        <w:rPr>
          <w:sz w:val="22"/>
          <w:szCs w:val="22"/>
        </w:rPr>
        <w:t>w oparciu o wyniki badań wraz z kartami obserwacji na stanowiskach,</w:t>
      </w:r>
    </w:p>
    <w:p w14:paraId="6A09948F" w14:textId="2FAECE51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</w:t>
      </w:r>
      <w:r w:rsidR="0092782D">
        <w:rPr>
          <w:sz w:val="22"/>
          <w:szCs w:val="22"/>
        </w:rPr>
        <w:t>a</w:t>
      </w:r>
      <w:r w:rsidRPr="000A47E2">
        <w:rPr>
          <w:sz w:val="22"/>
          <w:szCs w:val="22"/>
        </w:rPr>
        <w:t xml:space="preserve"> przyrodnic</w:t>
      </w:r>
      <w:r w:rsidR="0092782D">
        <w:rPr>
          <w:sz w:val="22"/>
          <w:szCs w:val="22"/>
        </w:rPr>
        <w:t>zego</w:t>
      </w:r>
      <w:r w:rsidRPr="000A47E2">
        <w:rPr>
          <w:sz w:val="22"/>
          <w:szCs w:val="22"/>
        </w:rPr>
        <w:t xml:space="preserve"> </w:t>
      </w:r>
      <w:r w:rsidR="0092782D">
        <w:rPr>
          <w:sz w:val="22"/>
          <w:szCs w:val="22"/>
        </w:rPr>
        <w:t xml:space="preserve">oraz gatunków </w:t>
      </w:r>
      <w:r w:rsidRPr="000A47E2">
        <w:rPr>
          <w:sz w:val="22"/>
          <w:szCs w:val="22"/>
        </w:rPr>
        <w:t>w oparciu o badane stanowiska;</w:t>
      </w:r>
    </w:p>
    <w:p w14:paraId="4E7064DB" w14:textId="0925743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PO</w:t>
      </w:r>
      <w:r w:rsidR="00783C08">
        <w:rPr>
          <w:sz w:val="22"/>
          <w:szCs w:val="22"/>
        </w:rPr>
        <w:t xml:space="preserve"> lub PZO dla obszaru Natura 2000</w:t>
      </w:r>
      <w:r w:rsidRPr="000A47E2">
        <w:rPr>
          <w:sz w:val="22"/>
          <w:szCs w:val="22"/>
        </w:rPr>
        <w:t>;</w:t>
      </w:r>
    </w:p>
    <w:p w14:paraId="4618AED5" w14:textId="2000AB9F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92782D">
      <w:pPr>
        <w:pStyle w:val="AR1"/>
        <w:numPr>
          <w:ilvl w:val="0"/>
          <w:numId w:val="40"/>
        </w:numPr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7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8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8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602DBD9C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dokumentację fotograficzną (.jpg) – minimum 2 fotografie (w tym widok ogólny siedliska</w:t>
      </w:r>
      <w:r w:rsidR="0092782D">
        <w:rPr>
          <w:rFonts w:eastAsia="Times New Roman" w:cs="Arial"/>
          <w:sz w:val="22"/>
          <w:lang w:eastAsia="pl-PL"/>
        </w:rPr>
        <w:t>/gatunku</w:t>
      </w:r>
      <w:r w:rsidRPr="008F764B">
        <w:rPr>
          <w:rFonts w:eastAsia="Times New Roman" w:cs="Arial"/>
          <w:sz w:val="22"/>
          <w:lang w:eastAsia="pl-PL"/>
        </w:rPr>
        <w:t xml:space="preserve"> i fotografie miejsc wykonania zdjęć fitosocjologicznych), </w:t>
      </w:r>
      <w:bookmarkStart w:id="9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9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92782D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92782D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0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0"/>
    </w:p>
    <w:p w14:paraId="59EFF4DE" w14:textId="0534F99A" w:rsidR="00AE33AE" w:rsidRPr="00783C08" w:rsidRDefault="00AE33AE" w:rsidP="00AE33AE">
      <w:pPr>
        <w:pStyle w:val="Domylnie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>o dofinansowaniu zadania z WFOŚiGW w Gdańsku i być oznakowane logiem funduszu zgodnie z zasadami określonymi na stronie internetowej WFOŚiGW</w:t>
      </w:r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sectPr w:rsidR="00AE33AE" w:rsidRPr="00783C08" w:rsidSect="00B03F2C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08E8C" w14:textId="77777777" w:rsidR="00AD30B2" w:rsidRDefault="00AD30B2">
      <w:pPr>
        <w:spacing w:after="0" w:line="240" w:lineRule="auto"/>
      </w:pPr>
      <w:r>
        <w:separator/>
      </w:r>
    </w:p>
  </w:endnote>
  <w:endnote w:type="continuationSeparator" w:id="0">
    <w:p w14:paraId="77CED5D4" w14:textId="77777777" w:rsidR="00AD30B2" w:rsidRDefault="00AD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2F04A1">
      <w:rPr>
        <w:rFonts w:ascii="Arial" w:hAnsi="Arial" w:cs="Arial"/>
        <w:bCs/>
        <w:sz w:val="18"/>
      </w:rPr>
      <w:fldChar w:fldCharType="begin"/>
    </w:r>
    <w:r w:rsidRPr="002F04A1">
      <w:rPr>
        <w:rFonts w:ascii="Arial" w:hAnsi="Arial" w:cs="Arial"/>
        <w:bCs/>
        <w:sz w:val="18"/>
      </w:rPr>
      <w:instrText>PAGE</w:instrText>
    </w:r>
    <w:r w:rsidR="00981D14" w:rsidRPr="002F04A1">
      <w:rPr>
        <w:rFonts w:ascii="Arial" w:hAnsi="Arial" w:cs="Arial"/>
        <w:bCs/>
        <w:sz w:val="18"/>
      </w:rPr>
      <w:fldChar w:fldCharType="separate"/>
    </w:r>
    <w:r w:rsidR="00D678CB">
      <w:rPr>
        <w:rFonts w:ascii="Arial" w:hAnsi="Arial" w:cs="Arial"/>
        <w:bCs/>
        <w:noProof/>
        <w:sz w:val="18"/>
      </w:rPr>
      <w:t>5</w:t>
    </w:r>
    <w:r w:rsidR="00981D14" w:rsidRPr="002F04A1">
      <w:rPr>
        <w:rFonts w:ascii="Arial" w:hAnsi="Arial" w:cs="Arial"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D678CB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D678CB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D678CB">
      <w:fldChar w:fldCharType="begin"/>
    </w:r>
    <w:r w:rsidR="00D678CB">
      <w:instrText>NUMPAGES  \* Arabic  \* MERGEFORMAT</w:instrText>
    </w:r>
    <w:r w:rsidR="00D678CB">
      <w:fldChar w:fldCharType="separate"/>
    </w:r>
    <w:r w:rsidR="00D678CB" w:rsidRPr="00D678CB">
      <w:rPr>
        <w:rFonts w:ascii="Arial" w:hAnsi="Arial" w:cs="Arial"/>
        <w:b/>
        <w:bCs/>
        <w:noProof/>
        <w:sz w:val="18"/>
      </w:rPr>
      <w:t>5</w:t>
    </w:r>
    <w:r w:rsidR="00D678CB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95251" w14:textId="77777777" w:rsidR="00AD30B2" w:rsidRDefault="00AD30B2">
      <w:pPr>
        <w:spacing w:after="0" w:line="240" w:lineRule="auto"/>
      </w:pPr>
      <w:r>
        <w:separator/>
      </w:r>
    </w:p>
  </w:footnote>
  <w:footnote w:type="continuationSeparator" w:id="0">
    <w:p w14:paraId="6D8659D8" w14:textId="77777777" w:rsidR="00AD30B2" w:rsidRDefault="00AD3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825AF6"/>
    <w:multiLevelType w:val="hybridMultilevel"/>
    <w:tmpl w:val="CCCC2660"/>
    <w:lvl w:ilvl="0" w:tplc="FA7041F2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B44BDA"/>
    <w:multiLevelType w:val="hybridMultilevel"/>
    <w:tmpl w:val="566285C4"/>
    <w:lvl w:ilvl="0" w:tplc="3808095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1C72668"/>
    <w:multiLevelType w:val="hybridMultilevel"/>
    <w:tmpl w:val="18780CF2"/>
    <w:lvl w:ilvl="0" w:tplc="B9CC4FA2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645B4"/>
    <w:multiLevelType w:val="hybridMultilevel"/>
    <w:tmpl w:val="8D961BFA"/>
    <w:lvl w:ilvl="0" w:tplc="8620DC5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851B4F"/>
    <w:multiLevelType w:val="hybridMultilevel"/>
    <w:tmpl w:val="BED45DF2"/>
    <w:lvl w:ilvl="0" w:tplc="43265D4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BD6040"/>
    <w:multiLevelType w:val="hybridMultilevel"/>
    <w:tmpl w:val="B24EEE8A"/>
    <w:lvl w:ilvl="0" w:tplc="ED127FEA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3E0E0A"/>
    <w:multiLevelType w:val="hybridMultilevel"/>
    <w:tmpl w:val="86CCD3F2"/>
    <w:lvl w:ilvl="0" w:tplc="A9DE189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816B9A"/>
    <w:multiLevelType w:val="hybridMultilevel"/>
    <w:tmpl w:val="8700A020"/>
    <w:lvl w:ilvl="0" w:tplc="5B506F6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028C4"/>
    <w:multiLevelType w:val="hybridMultilevel"/>
    <w:tmpl w:val="5D3AE32A"/>
    <w:lvl w:ilvl="0" w:tplc="63288FD8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1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3"/>
  </w:num>
  <w:num w:numId="9">
    <w:abstractNumId w:val="2"/>
  </w:num>
  <w:num w:numId="10">
    <w:abstractNumId w:val="22"/>
  </w:num>
  <w:num w:numId="11">
    <w:abstractNumId w:val="10"/>
  </w:num>
  <w:num w:numId="12">
    <w:abstractNumId w:val="28"/>
  </w:num>
  <w:num w:numId="13">
    <w:abstractNumId w:val="8"/>
  </w:num>
  <w:num w:numId="14">
    <w:abstractNumId w:val="31"/>
  </w:num>
  <w:num w:numId="15">
    <w:abstractNumId w:val="27"/>
  </w:num>
  <w:num w:numId="16">
    <w:abstractNumId w:val="29"/>
  </w:num>
  <w:num w:numId="17">
    <w:abstractNumId w:val="7"/>
  </w:num>
  <w:num w:numId="18">
    <w:abstractNumId w:val="4"/>
  </w:num>
  <w:num w:numId="19">
    <w:abstractNumId w:val="24"/>
  </w:num>
  <w:num w:numId="20">
    <w:abstractNumId w:val="0"/>
  </w:num>
  <w:num w:numId="21">
    <w:abstractNumId w:val="36"/>
  </w:num>
  <w:num w:numId="22">
    <w:abstractNumId w:val="24"/>
    <w:lvlOverride w:ilvl="0">
      <w:startOverride w:val="8"/>
    </w:lvlOverride>
  </w:num>
  <w:num w:numId="23">
    <w:abstractNumId w:val="33"/>
  </w:num>
  <w:num w:numId="24">
    <w:abstractNumId w:val="37"/>
  </w:num>
  <w:num w:numId="25">
    <w:abstractNumId w:val="21"/>
  </w:num>
  <w:num w:numId="26">
    <w:abstractNumId w:val="17"/>
  </w:num>
  <w:num w:numId="27">
    <w:abstractNumId w:val="38"/>
  </w:num>
  <w:num w:numId="28">
    <w:abstractNumId w:val="35"/>
  </w:num>
  <w:num w:numId="29">
    <w:abstractNumId w:val="12"/>
  </w:num>
  <w:num w:numId="30">
    <w:abstractNumId w:val="9"/>
  </w:num>
  <w:num w:numId="31">
    <w:abstractNumId w:val="26"/>
  </w:num>
  <w:num w:numId="32">
    <w:abstractNumId w:val="30"/>
  </w:num>
  <w:num w:numId="33">
    <w:abstractNumId w:val="18"/>
  </w:num>
  <w:num w:numId="34">
    <w:abstractNumId w:val="24"/>
    <w:lvlOverride w:ilvl="0">
      <w:startOverride w:val="5"/>
    </w:lvlOverride>
  </w:num>
  <w:num w:numId="35">
    <w:abstractNumId w:val="20"/>
  </w:num>
  <w:num w:numId="36">
    <w:abstractNumId w:val="34"/>
  </w:num>
  <w:num w:numId="37">
    <w:abstractNumId w:val="19"/>
  </w:num>
  <w:num w:numId="38">
    <w:abstractNumId w:val="32"/>
  </w:num>
  <w:num w:numId="39">
    <w:abstractNumId w:val="24"/>
  </w:num>
  <w:num w:numId="40">
    <w:abstractNumId w:val="16"/>
  </w:num>
  <w:num w:numId="41">
    <w:abstractNumId w:val="25"/>
  </w:num>
  <w:num w:numId="42">
    <w:abstractNumId w:val="13"/>
  </w:num>
  <w:num w:numId="43">
    <w:abstractNumId w:val="24"/>
    <w:lvlOverride w:ilvl="0">
      <w:startOverride w:val="6"/>
    </w:lvlOverride>
  </w:num>
  <w:num w:numId="44">
    <w:abstractNumId w:val="23"/>
  </w:num>
  <w:num w:numId="45">
    <w:abstractNumId w:val="24"/>
    <w:lvlOverride w:ilvl="0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6100F"/>
    <w:rsid w:val="00072505"/>
    <w:rsid w:val="00077E30"/>
    <w:rsid w:val="00090E30"/>
    <w:rsid w:val="000A47E2"/>
    <w:rsid w:val="000B75C3"/>
    <w:rsid w:val="000C7081"/>
    <w:rsid w:val="000E4CC9"/>
    <w:rsid w:val="000F72AD"/>
    <w:rsid w:val="001025B1"/>
    <w:rsid w:val="001153BB"/>
    <w:rsid w:val="001352E8"/>
    <w:rsid w:val="00141762"/>
    <w:rsid w:val="00146E84"/>
    <w:rsid w:val="0017599B"/>
    <w:rsid w:val="001A4E35"/>
    <w:rsid w:val="001C5121"/>
    <w:rsid w:val="001C76EE"/>
    <w:rsid w:val="001E4F6C"/>
    <w:rsid w:val="001E5EB7"/>
    <w:rsid w:val="001F7ED8"/>
    <w:rsid w:val="00205B85"/>
    <w:rsid w:val="002302D1"/>
    <w:rsid w:val="00232A80"/>
    <w:rsid w:val="002439D4"/>
    <w:rsid w:val="002546BA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C5F00"/>
    <w:rsid w:val="002D2E35"/>
    <w:rsid w:val="002F04A1"/>
    <w:rsid w:val="003060A0"/>
    <w:rsid w:val="00314EE1"/>
    <w:rsid w:val="00315E9B"/>
    <w:rsid w:val="00317619"/>
    <w:rsid w:val="00326944"/>
    <w:rsid w:val="003322B9"/>
    <w:rsid w:val="00375837"/>
    <w:rsid w:val="00376644"/>
    <w:rsid w:val="003805A1"/>
    <w:rsid w:val="00384BFE"/>
    <w:rsid w:val="00392CA7"/>
    <w:rsid w:val="003A33C7"/>
    <w:rsid w:val="003A3F72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74357"/>
    <w:rsid w:val="004B339B"/>
    <w:rsid w:val="004B4789"/>
    <w:rsid w:val="004C12F8"/>
    <w:rsid w:val="004C2A63"/>
    <w:rsid w:val="004D421F"/>
    <w:rsid w:val="00504C30"/>
    <w:rsid w:val="005200BB"/>
    <w:rsid w:val="00522816"/>
    <w:rsid w:val="00524F8A"/>
    <w:rsid w:val="00543F36"/>
    <w:rsid w:val="00545136"/>
    <w:rsid w:val="0054755B"/>
    <w:rsid w:val="00550B82"/>
    <w:rsid w:val="00567E28"/>
    <w:rsid w:val="00576A47"/>
    <w:rsid w:val="0058227E"/>
    <w:rsid w:val="005A2E4A"/>
    <w:rsid w:val="005B103E"/>
    <w:rsid w:val="005F1D5E"/>
    <w:rsid w:val="005F486B"/>
    <w:rsid w:val="005F78EB"/>
    <w:rsid w:val="006235E6"/>
    <w:rsid w:val="006267B5"/>
    <w:rsid w:val="00674CE5"/>
    <w:rsid w:val="00674FF4"/>
    <w:rsid w:val="006A061A"/>
    <w:rsid w:val="006A1F48"/>
    <w:rsid w:val="006A52A0"/>
    <w:rsid w:val="006A7E0C"/>
    <w:rsid w:val="006B2061"/>
    <w:rsid w:val="006C7738"/>
    <w:rsid w:val="006E4A18"/>
    <w:rsid w:val="00702279"/>
    <w:rsid w:val="00721C23"/>
    <w:rsid w:val="00724EB8"/>
    <w:rsid w:val="00732E03"/>
    <w:rsid w:val="007409EC"/>
    <w:rsid w:val="00741A05"/>
    <w:rsid w:val="00764E82"/>
    <w:rsid w:val="00781FE6"/>
    <w:rsid w:val="0078224A"/>
    <w:rsid w:val="00783C08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00D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2782D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D30B2"/>
    <w:rsid w:val="00AE33AE"/>
    <w:rsid w:val="00AE7224"/>
    <w:rsid w:val="00AF02AE"/>
    <w:rsid w:val="00B03F2C"/>
    <w:rsid w:val="00B1377A"/>
    <w:rsid w:val="00B2243A"/>
    <w:rsid w:val="00B428DE"/>
    <w:rsid w:val="00B443C5"/>
    <w:rsid w:val="00B62724"/>
    <w:rsid w:val="00B66C28"/>
    <w:rsid w:val="00B727EC"/>
    <w:rsid w:val="00B742DF"/>
    <w:rsid w:val="00B75AD4"/>
    <w:rsid w:val="00B75F8D"/>
    <w:rsid w:val="00B96E06"/>
    <w:rsid w:val="00BA1B7A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771C5"/>
    <w:rsid w:val="00C772CC"/>
    <w:rsid w:val="00C80075"/>
    <w:rsid w:val="00CA7C06"/>
    <w:rsid w:val="00CC0E88"/>
    <w:rsid w:val="00CD0C0E"/>
    <w:rsid w:val="00D01726"/>
    <w:rsid w:val="00D22310"/>
    <w:rsid w:val="00D353EC"/>
    <w:rsid w:val="00D45DD4"/>
    <w:rsid w:val="00D678CB"/>
    <w:rsid w:val="00D75C0E"/>
    <w:rsid w:val="00D851FA"/>
    <w:rsid w:val="00D86310"/>
    <w:rsid w:val="00D876B8"/>
    <w:rsid w:val="00D95F7B"/>
    <w:rsid w:val="00DA29C5"/>
    <w:rsid w:val="00DA6E91"/>
    <w:rsid w:val="00DA7DCF"/>
    <w:rsid w:val="00DC5A99"/>
    <w:rsid w:val="00DD252C"/>
    <w:rsid w:val="00DE5977"/>
    <w:rsid w:val="00DE76FC"/>
    <w:rsid w:val="00DF5BE2"/>
    <w:rsid w:val="00E11BB9"/>
    <w:rsid w:val="00E214FD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A3E31"/>
    <w:rsid w:val="00EB7508"/>
    <w:rsid w:val="00EC38E4"/>
    <w:rsid w:val="00ED11A1"/>
    <w:rsid w:val="00ED23E8"/>
    <w:rsid w:val="00EF0893"/>
    <w:rsid w:val="00EF623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8306A"/>
    <w:rsid w:val="00F835B0"/>
    <w:rsid w:val="00F87976"/>
    <w:rsid w:val="00F941BD"/>
    <w:rsid w:val="00FA3BC6"/>
    <w:rsid w:val="00FB2182"/>
    <w:rsid w:val="00FC086B"/>
    <w:rsid w:val="00FC6984"/>
    <w:rsid w:val="00FC7EFA"/>
    <w:rsid w:val="00FF5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39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7E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eoserwis.gdos.gov.pl/map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iedliska.gios.gov.pl/pl/publikacje/przewodniki-metodyczn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25800-3CE1-4E9F-9A0C-979AC10C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5</Pages>
  <Words>1777</Words>
  <Characters>10664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119</cp:revision>
  <cp:lastPrinted>2021-07-09T07:22:00Z</cp:lastPrinted>
  <dcterms:created xsi:type="dcterms:W3CDTF">2018-07-16T12:32:00Z</dcterms:created>
  <dcterms:modified xsi:type="dcterms:W3CDTF">2021-07-09T07:22:00Z</dcterms:modified>
</cp:coreProperties>
</file>